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C5A81" w14:textId="0DBC142A" w:rsidR="00E86BB3" w:rsidRDefault="00E27374" w:rsidP="00E86BB3">
      <w:pPr>
        <w:pStyle w:val="Textosinformato"/>
        <w:jc w:val="center"/>
        <w:rPr>
          <w:rFonts w:ascii="Arial" w:eastAsiaTheme="minorHAnsi" w:hAnsi="Arial" w:cs="Arial"/>
          <w:b/>
          <w:sz w:val="32"/>
          <w:szCs w:val="24"/>
          <w:lang w:eastAsia="en-US"/>
        </w:rPr>
      </w:pPr>
      <w:r w:rsidRPr="00E27374">
        <w:rPr>
          <w:rFonts w:ascii="Arial" w:eastAsiaTheme="minorHAnsi" w:hAnsi="Arial" w:cs="Arial"/>
          <w:b/>
          <w:sz w:val="32"/>
          <w:szCs w:val="24"/>
          <w:lang w:eastAsia="en-US"/>
        </w:rPr>
        <w:t>Círculo Fortuny promueve la llegada del</w:t>
      </w:r>
      <w:r w:rsidR="00E86BB3" w:rsidRPr="004971CE">
        <w:rPr>
          <w:rFonts w:ascii="Arial" w:eastAsiaTheme="minorHAnsi" w:hAnsi="Arial" w:cs="Arial"/>
          <w:b/>
          <w:sz w:val="32"/>
          <w:szCs w:val="24"/>
          <w:lang w:eastAsia="en-US"/>
        </w:rPr>
        <w:t xml:space="preserve"> FT </w:t>
      </w:r>
      <w:r w:rsidR="00E86BB3">
        <w:rPr>
          <w:rFonts w:ascii="Arial" w:eastAsiaTheme="minorHAnsi" w:hAnsi="Arial" w:cs="Arial"/>
          <w:b/>
          <w:sz w:val="32"/>
          <w:szCs w:val="24"/>
          <w:lang w:eastAsia="en-US"/>
        </w:rPr>
        <w:t xml:space="preserve">Business of </w:t>
      </w:r>
      <w:proofErr w:type="spellStart"/>
      <w:r w:rsidR="00E86BB3" w:rsidRPr="004971CE">
        <w:rPr>
          <w:rFonts w:ascii="Arial" w:eastAsiaTheme="minorHAnsi" w:hAnsi="Arial" w:cs="Arial"/>
          <w:b/>
          <w:sz w:val="32"/>
          <w:szCs w:val="24"/>
          <w:lang w:eastAsia="en-US"/>
        </w:rPr>
        <w:t>Luxury</w:t>
      </w:r>
      <w:proofErr w:type="spellEnd"/>
      <w:r w:rsidR="00E86BB3" w:rsidRPr="004971CE">
        <w:rPr>
          <w:rFonts w:ascii="Arial" w:eastAsiaTheme="minorHAnsi" w:hAnsi="Arial" w:cs="Arial"/>
          <w:b/>
          <w:sz w:val="32"/>
          <w:szCs w:val="24"/>
          <w:lang w:eastAsia="en-US"/>
        </w:rPr>
        <w:t xml:space="preserve"> Summit </w:t>
      </w:r>
      <w:r w:rsidR="00E86BB3">
        <w:rPr>
          <w:rFonts w:ascii="Arial" w:eastAsiaTheme="minorHAnsi" w:hAnsi="Arial" w:cs="Arial"/>
          <w:b/>
          <w:sz w:val="32"/>
          <w:szCs w:val="24"/>
          <w:lang w:eastAsia="en-US"/>
        </w:rPr>
        <w:t xml:space="preserve">2019, </w:t>
      </w:r>
      <w:r w:rsidR="00E86BB3" w:rsidRPr="004971CE">
        <w:rPr>
          <w:rFonts w:ascii="Arial" w:eastAsiaTheme="minorHAnsi" w:hAnsi="Arial" w:cs="Arial"/>
          <w:b/>
          <w:sz w:val="32"/>
          <w:szCs w:val="24"/>
          <w:lang w:eastAsia="en-US"/>
        </w:rPr>
        <w:t>que se celebra</w:t>
      </w:r>
      <w:r w:rsidR="00E86BB3">
        <w:rPr>
          <w:rFonts w:ascii="Arial" w:eastAsiaTheme="minorHAnsi" w:hAnsi="Arial" w:cs="Arial"/>
          <w:b/>
          <w:sz w:val="32"/>
          <w:szCs w:val="24"/>
          <w:lang w:eastAsia="en-US"/>
        </w:rPr>
        <w:t xml:space="preserve"> </w:t>
      </w:r>
      <w:r w:rsidR="00E86BB3" w:rsidRPr="004971CE">
        <w:rPr>
          <w:rFonts w:ascii="Arial" w:eastAsiaTheme="minorHAnsi" w:hAnsi="Arial" w:cs="Arial"/>
          <w:b/>
          <w:sz w:val="32"/>
          <w:szCs w:val="24"/>
          <w:lang w:eastAsia="en-US"/>
        </w:rPr>
        <w:t xml:space="preserve">en </w:t>
      </w:r>
      <w:r w:rsidR="00E86BB3">
        <w:rPr>
          <w:rFonts w:ascii="Arial" w:eastAsiaTheme="minorHAnsi" w:hAnsi="Arial" w:cs="Arial"/>
          <w:b/>
          <w:sz w:val="32"/>
          <w:szCs w:val="24"/>
          <w:lang w:eastAsia="en-US"/>
        </w:rPr>
        <w:t>España</w:t>
      </w:r>
      <w:r w:rsidR="009C613D" w:rsidRPr="009C613D">
        <w:rPr>
          <w:rFonts w:ascii="Arial" w:eastAsiaTheme="minorHAnsi" w:hAnsi="Arial" w:cs="Arial"/>
          <w:b/>
          <w:sz w:val="32"/>
          <w:szCs w:val="24"/>
          <w:lang w:eastAsia="en-US"/>
        </w:rPr>
        <w:t xml:space="preserve"> </w:t>
      </w:r>
      <w:r w:rsidR="009C613D" w:rsidRPr="004971CE">
        <w:rPr>
          <w:rFonts w:ascii="Arial" w:eastAsiaTheme="minorHAnsi" w:hAnsi="Arial" w:cs="Arial"/>
          <w:b/>
          <w:sz w:val="32"/>
          <w:szCs w:val="24"/>
          <w:lang w:eastAsia="en-US"/>
        </w:rPr>
        <w:t>por primera vez </w:t>
      </w:r>
    </w:p>
    <w:p w14:paraId="364D98AE" w14:textId="77777777" w:rsidR="00300894" w:rsidRDefault="00300894" w:rsidP="00300894">
      <w:pPr>
        <w:pStyle w:val="Prrafodelista"/>
        <w:contextualSpacing w:val="0"/>
        <w:jc w:val="both"/>
        <w:rPr>
          <w:rFonts w:ascii="Arial" w:eastAsiaTheme="minorHAnsi" w:hAnsi="Arial" w:cs="Arial"/>
          <w:bCs/>
          <w:szCs w:val="20"/>
          <w:lang w:eastAsia="en-US"/>
        </w:rPr>
      </w:pPr>
    </w:p>
    <w:p w14:paraId="1229650C" w14:textId="010925A4" w:rsidR="007A4440" w:rsidRDefault="007A4440" w:rsidP="00D042DF">
      <w:pPr>
        <w:pStyle w:val="Prrafodelista"/>
        <w:numPr>
          <w:ilvl w:val="0"/>
          <w:numId w:val="27"/>
        </w:numPr>
        <w:contextualSpacing w:val="0"/>
        <w:jc w:val="both"/>
        <w:rPr>
          <w:rFonts w:ascii="Arial" w:eastAsiaTheme="minorHAnsi" w:hAnsi="Arial" w:cs="Arial"/>
          <w:bCs/>
          <w:szCs w:val="20"/>
          <w:lang w:eastAsia="en-US"/>
        </w:rPr>
      </w:pPr>
      <w:r w:rsidRPr="00235E8E">
        <w:rPr>
          <w:rFonts w:ascii="Arial" w:eastAsiaTheme="minorHAnsi" w:hAnsi="Arial" w:cs="Arial"/>
          <w:bCs/>
          <w:szCs w:val="20"/>
          <w:lang w:eastAsia="en-US"/>
        </w:rPr>
        <w:t xml:space="preserve">Carlos Falcó, Presidente de Círculo Fortuny y ECCIA y Jo Ellison, </w:t>
      </w:r>
      <w:proofErr w:type="spellStart"/>
      <w:r w:rsidR="00235E8E" w:rsidRPr="00235E8E">
        <w:rPr>
          <w:rFonts w:ascii="Arial" w:eastAsiaTheme="minorHAnsi" w:hAnsi="Arial" w:cs="Arial"/>
          <w:bCs/>
          <w:szCs w:val="20"/>
          <w:lang w:eastAsia="en-US"/>
        </w:rPr>
        <w:t>associate</w:t>
      </w:r>
      <w:proofErr w:type="spellEnd"/>
      <w:r w:rsidR="00235E8E" w:rsidRPr="00235E8E">
        <w:rPr>
          <w:rFonts w:ascii="Arial" w:eastAsiaTheme="minorHAnsi" w:hAnsi="Arial" w:cs="Arial"/>
          <w:bCs/>
          <w:szCs w:val="20"/>
          <w:lang w:eastAsia="en-US"/>
        </w:rPr>
        <w:t xml:space="preserve"> editor</w:t>
      </w:r>
      <w:r w:rsidRPr="00235E8E">
        <w:rPr>
          <w:rFonts w:ascii="Arial" w:eastAsiaTheme="minorHAnsi" w:hAnsi="Arial" w:cs="Arial"/>
          <w:bCs/>
          <w:szCs w:val="20"/>
          <w:lang w:eastAsia="en-US"/>
        </w:rPr>
        <w:t xml:space="preserve"> </w:t>
      </w:r>
      <w:r w:rsidR="00235E8E" w:rsidRPr="00235E8E">
        <w:rPr>
          <w:rFonts w:ascii="Arial" w:eastAsiaTheme="minorHAnsi" w:hAnsi="Arial" w:cs="Arial"/>
          <w:bCs/>
          <w:szCs w:val="20"/>
          <w:lang w:eastAsia="en-US"/>
        </w:rPr>
        <w:t xml:space="preserve">de </w:t>
      </w:r>
      <w:r w:rsidRPr="00235E8E">
        <w:rPr>
          <w:rFonts w:ascii="Arial" w:eastAsiaTheme="minorHAnsi" w:hAnsi="Arial" w:cs="Arial"/>
          <w:bCs/>
          <w:szCs w:val="20"/>
          <w:lang w:eastAsia="en-US"/>
        </w:rPr>
        <w:t>Financial Times</w:t>
      </w:r>
      <w:r w:rsidR="00641C9F">
        <w:rPr>
          <w:rFonts w:ascii="Arial" w:eastAsiaTheme="minorHAnsi" w:hAnsi="Arial" w:cs="Arial"/>
          <w:bCs/>
          <w:szCs w:val="20"/>
          <w:lang w:eastAsia="en-US"/>
        </w:rPr>
        <w:t xml:space="preserve"> han sido los anfitriones del </w:t>
      </w:r>
      <w:r w:rsidR="009C613D">
        <w:rPr>
          <w:rFonts w:ascii="Arial" w:eastAsiaTheme="minorHAnsi" w:hAnsi="Arial" w:cs="Arial"/>
          <w:bCs/>
          <w:szCs w:val="20"/>
          <w:lang w:eastAsia="en-US"/>
        </w:rPr>
        <w:t>acto</w:t>
      </w:r>
    </w:p>
    <w:p w14:paraId="436034C7" w14:textId="77777777" w:rsidR="00235E8E" w:rsidRPr="00235E8E" w:rsidRDefault="00235E8E" w:rsidP="00235E8E">
      <w:pPr>
        <w:pStyle w:val="Prrafodelista"/>
        <w:contextualSpacing w:val="0"/>
        <w:jc w:val="both"/>
        <w:rPr>
          <w:rFonts w:ascii="Arial" w:eastAsiaTheme="minorHAnsi" w:hAnsi="Arial" w:cs="Arial"/>
          <w:bCs/>
          <w:szCs w:val="20"/>
          <w:lang w:eastAsia="en-US"/>
        </w:rPr>
      </w:pPr>
    </w:p>
    <w:p w14:paraId="0493B43E" w14:textId="163ABC05" w:rsidR="00A75E16" w:rsidRDefault="00235E8E" w:rsidP="00A75E16">
      <w:pPr>
        <w:pStyle w:val="Prrafodelista"/>
        <w:numPr>
          <w:ilvl w:val="0"/>
          <w:numId w:val="27"/>
        </w:numPr>
        <w:contextualSpacing w:val="0"/>
        <w:jc w:val="both"/>
        <w:rPr>
          <w:rFonts w:ascii="Arial" w:eastAsiaTheme="minorHAnsi" w:hAnsi="Arial" w:cs="Arial"/>
          <w:bCs/>
          <w:szCs w:val="20"/>
          <w:lang w:eastAsia="en-US"/>
        </w:rPr>
      </w:pPr>
      <w:r>
        <w:rPr>
          <w:rFonts w:ascii="Arial" w:eastAsiaTheme="minorHAnsi" w:hAnsi="Arial" w:cs="Arial"/>
          <w:bCs/>
          <w:szCs w:val="20"/>
          <w:lang w:eastAsia="en-US"/>
        </w:rPr>
        <w:t xml:space="preserve">El Financial Times Business of </w:t>
      </w:r>
      <w:proofErr w:type="spellStart"/>
      <w:r>
        <w:rPr>
          <w:rFonts w:ascii="Arial" w:eastAsiaTheme="minorHAnsi" w:hAnsi="Arial" w:cs="Arial"/>
          <w:bCs/>
          <w:szCs w:val="20"/>
          <w:lang w:eastAsia="en-US"/>
        </w:rPr>
        <w:t>Luxury</w:t>
      </w:r>
      <w:proofErr w:type="spellEnd"/>
      <w:r>
        <w:rPr>
          <w:rFonts w:ascii="Arial" w:eastAsiaTheme="minorHAnsi" w:hAnsi="Arial" w:cs="Arial"/>
          <w:bCs/>
          <w:szCs w:val="20"/>
          <w:lang w:eastAsia="en-US"/>
        </w:rPr>
        <w:t xml:space="preserve"> Summit tendrá lugar </w:t>
      </w:r>
      <w:r w:rsidR="007A4440" w:rsidRPr="007A4440">
        <w:rPr>
          <w:rFonts w:ascii="Arial" w:eastAsiaTheme="minorHAnsi" w:hAnsi="Arial" w:cs="Arial"/>
          <w:bCs/>
          <w:szCs w:val="20"/>
          <w:lang w:eastAsia="en-US"/>
        </w:rPr>
        <w:t xml:space="preserve">entre el 19 y el 21 de mayo de 2019 en </w:t>
      </w:r>
      <w:r w:rsidR="007A4440">
        <w:rPr>
          <w:rFonts w:ascii="Arial" w:eastAsiaTheme="minorHAnsi" w:hAnsi="Arial" w:cs="Arial"/>
          <w:bCs/>
          <w:szCs w:val="20"/>
          <w:lang w:eastAsia="en-US"/>
        </w:rPr>
        <w:t>tres</w:t>
      </w:r>
      <w:r w:rsidR="00166652">
        <w:rPr>
          <w:rFonts w:ascii="Arial" w:eastAsiaTheme="minorHAnsi" w:hAnsi="Arial" w:cs="Arial"/>
          <w:bCs/>
          <w:szCs w:val="20"/>
          <w:lang w:eastAsia="en-US"/>
        </w:rPr>
        <w:t xml:space="preserve"> ubicaciones </w:t>
      </w:r>
      <w:r w:rsidR="00EC6585">
        <w:rPr>
          <w:rFonts w:ascii="Arial" w:eastAsiaTheme="minorHAnsi" w:hAnsi="Arial" w:cs="Arial"/>
          <w:bCs/>
          <w:szCs w:val="20"/>
          <w:lang w:eastAsia="en-US"/>
        </w:rPr>
        <w:t xml:space="preserve">de la capital: El Museo del Prado, El </w:t>
      </w:r>
      <w:r>
        <w:rPr>
          <w:rFonts w:ascii="Arial" w:eastAsiaTheme="minorHAnsi" w:hAnsi="Arial" w:cs="Arial"/>
          <w:bCs/>
          <w:szCs w:val="20"/>
          <w:lang w:eastAsia="en-US"/>
        </w:rPr>
        <w:t>C</w:t>
      </w:r>
      <w:r w:rsidR="00EC6585">
        <w:rPr>
          <w:rFonts w:ascii="Arial" w:eastAsiaTheme="minorHAnsi" w:hAnsi="Arial" w:cs="Arial"/>
          <w:bCs/>
          <w:szCs w:val="20"/>
          <w:lang w:eastAsia="en-US"/>
        </w:rPr>
        <w:t xml:space="preserve">asino de Madrid y el </w:t>
      </w:r>
      <w:r>
        <w:rPr>
          <w:rFonts w:ascii="Arial" w:eastAsiaTheme="minorHAnsi" w:hAnsi="Arial" w:cs="Arial"/>
          <w:bCs/>
          <w:szCs w:val="20"/>
          <w:lang w:eastAsia="en-US"/>
        </w:rPr>
        <w:t xml:space="preserve">Hotel </w:t>
      </w:r>
      <w:r w:rsidR="00EC6585">
        <w:rPr>
          <w:rFonts w:ascii="Arial" w:eastAsiaTheme="minorHAnsi" w:hAnsi="Arial" w:cs="Arial"/>
          <w:bCs/>
          <w:szCs w:val="20"/>
          <w:lang w:eastAsia="en-US"/>
        </w:rPr>
        <w:t>Westin Palace</w:t>
      </w:r>
    </w:p>
    <w:p w14:paraId="664BC330" w14:textId="038BEB32" w:rsidR="00A75E16" w:rsidRDefault="00A75E16" w:rsidP="00A75E16">
      <w:pPr>
        <w:pStyle w:val="Prrafodelista"/>
        <w:contextualSpacing w:val="0"/>
        <w:jc w:val="both"/>
        <w:rPr>
          <w:rFonts w:ascii="Arial" w:eastAsiaTheme="minorHAnsi" w:hAnsi="Arial" w:cs="Arial"/>
          <w:bCs/>
          <w:szCs w:val="20"/>
          <w:lang w:eastAsia="en-US"/>
        </w:rPr>
      </w:pPr>
    </w:p>
    <w:p w14:paraId="29CAA014" w14:textId="351436E9" w:rsidR="00A75E16" w:rsidRPr="00A75E16" w:rsidRDefault="00A75E16" w:rsidP="00A75E16">
      <w:pPr>
        <w:pStyle w:val="Prrafodelista"/>
        <w:ind w:left="0"/>
        <w:contextualSpacing w:val="0"/>
        <w:jc w:val="center"/>
        <w:rPr>
          <w:rFonts w:ascii="Arial" w:eastAsiaTheme="minorHAnsi" w:hAnsi="Arial" w:cs="Arial"/>
          <w:bCs/>
          <w:szCs w:val="20"/>
          <w:lang w:eastAsia="en-US"/>
        </w:rPr>
      </w:pPr>
      <w:r>
        <w:rPr>
          <w:noProof/>
        </w:rPr>
        <w:drawing>
          <wp:inline distT="0" distB="0" distL="0" distR="0" wp14:anchorId="638B561E" wp14:editId="5048FCE0">
            <wp:extent cx="5103474" cy="322897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07347" cy="3231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483452" w14:textId="77777777" w:rsidR="000B3C98" w:rsidRPr="00AA5294" w:rsidRDefault="000B3C98" w:rsidP="00012DC2">
      <w:pPr>
        <w:pStyle w:val="Textosinformato"/>
        <w:ind w:left="720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14:paraId="7C099593" w14:textId="5A4A7F4D" w:rsidR="00753A86" w:rsidRDefault="00EB6B43" w:rsidP="00753A86">
      <w:pPr>
        <w:pStyle w:val="Prrafodelista"/>
        <w:ind w:left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0" w:name="_Hlk523143576"/>
      <w:r w:rsidRPr="00FC738E">
        <w:rPr>
          <w:rFonts w:ascii="Arial" w:eastAsiaTheme="minorHAnsi" w:hAnsi="Arial" w:cs="Arial"/>
          <w:b/>
          <w:sz w:val="20"/>
          <w:szCs w:val="16"/>
          <w:lang w:eastAsia="en-US"/>
        </w:rPr>
        <w:t xml:space="preserve">Madrid, </w:t>
      </w:r>
      <w:r w:rsidR="00EC6585">
        <w:rPr>
          <w:rFonts w:ascii="Arial" w:eastAsiaTheme="minorHAnsi" w:hAnsi="Arial" w:cs="Arial"/>
          <w:b/>
          <w:sz w:val="20"/>
          <w:szCs w:val="16"/>
          <w:lang w:eastAsia="en-US"/>
        </w:rPr>
        <w:t>1</w:t>
      </w:r>
      <w:r w:rsidR="008D1359">
        <w:rPr>
          <w:rFonts w:ascii="Arial" w:eastAsiaTheme="minorHAnsi" w:hAnsi="Arial" w:cs="Arial"/>
          <w:b/>
          <w:sz w:val="20"/>
          <w:szCs w:val="16"/>
          <w:lang w:eastAsia="en-US"/>
        </w:rPr>
        <w:t>5</w:t>
      </w:r>
      <w:r w:rsidR="00BD55D1">
        <w:rPr>
          <w:rFonts w:ascii="Arial" w:eastAsiaTheme="minorHAnsi" w:hAnsi="Arial" w:cs="Arial"/>
          <w:b/>
          <w:sz w:val="20"/>
          <w:szCs w:val="16"/>
          <w:lang w:eastAsia="en-US"/>
        </w:rPr>
        <w:t xml:space="preserve"> de </w:t>
      </w:r>
      <w:r w:rsidR="00EC6585">
        <w:rPr>
          <w:rFonts w:ascii="Arial" w:eastAsiaTheme="minorHAnsi" w:hAnsi="Arial" w:cs="Arial"/>
          <w:b/>
          <w:sz w:val="20"/>
          <w:szCs w:val="16"/>
          <w:lang w:eastAsia="en-US"/>
        </w:rPr>
        <w:t xml:space="preserve">marzo </w:t>
      </w:r>
      <w:r w:rsidR="00BC196E" w:rsidRPr="00FC738E">
        <w:rPr>
          <w:rFonts w:ascii="Arial" w:eastAsiaTheme="minorHAnsi" w:hAnsi="Arial" w:cs="Arial"/>
          <w:b/>
          <w:sz w:val="20"/>
          <w:szCs w:val="16"/>
          <w:lang w:eastAsia="en-US"/>
        </w:rPr>
        <w:t>de 201</w:t>
      </w:r>
      <w:r w:rsidR="00EC6585">
        <w:rPr>
          <w:rFonts w:ascii="Arial" w:eastAsiaTheme="minorHAnsi" w:hAnsi="Arial" w:cs="Arial"/>
          <w:b/>
          <w:sz w:val="20"/>
          <w:szCs w:val="16"/>
          <w:lang w:eastAsia="en-US"/>
        </w:rPr>
        <w:t>9</w:t>
      </w:r>
      <w:r>
        <w:rPr>
          <w:rFonts w:ascii="Arial" w:eastAsiaTheme="minorHAnsi" w:hAnsi="Arial" w:cs="Arial"/>
          <w:sz w:val="20"/>
          <w:szCs w:val="16"/>
          <w:lang w:eastAsia="en-US"/>
        </w:rPr>
        <w:t xml:space="preserve">.- </w:t>
      </w:r>
      <w:r w:rsidR="00AA5294" w:rsidRPr="00753A86">
        <w:rPr>
          <w:rFonts w:ascii="Arial" w:eastAsiaTheme="minorHAnsi" w:hAnsi="Arial" w:cs="Arial"/>
          <w:sz w:val="20"/>
          <w:szCs w:val="20"/>
          <w:lang w:eastAsia="en-US"/>
        </w:rPr>
        <w:t xml:space="preserve">Círculo Fortuny, asociación española representante de las </w:t>
      </w:r>
      <w:r w:rsidR="00641C9F" w:rsidRPr="00753A86">
        <w:rPr>
          <w:rFonts w:ascii="Arial" w:eastAsiaTheme="minorHAnsi" w:hAnsi="Arial" w:cs="Arial"/>
          <w:sz w:val="20"/>
          <w:szCs w:val="20"/>
          <w:lang w:eastAsia="en-US"/>
        </w:rPr>
        <w:t>marcas</w:t>
      </w:r>
      <w:r w:rsidR="00AA5294" w:rsidRPr="00753A8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753A86">
        <w:rPr>
          <w:rFonts w:ascii="Arial" w:eastAsiaTheme="minorHAnsi" w:hAnsi="Arial" w:cs="Arial"/>
          <w:sz w:val="20"/>
          <w:szCs w:val="20"/>
          <w:lang w:eastAsia="en-US"/>
        </w:rPr>
        <w:t xml:space="preserve">de alta gama </w:t>
      </w:r>
      <w:r w:rsidR="00AA5294" w:rsidRPr="00753A86">
        <w:rPr>
          <w:rFonts w:ascii="Arial" w:eastAsiaTheme="minorHAnsi" w:hAnsi="Arial" w:cs="Arial"/>
          <w:sz w:val="20"/>
          <w:szCs w:val="20"/>
          <w:lang w:eastAsia="en-US"/>
        </w:rPr>
        <w:t xml:space="preserve">e industrias </w:t>
      </w:r>
      <w:r w:rsidR="00753A86">
        <w:rPr>
          <w:rFonts w:ascii="Arial" w:eastAsiaTheme="minorHAnsi" w:hAnsi="Arial" w:cs="Arial"/>
          <w:sz w:val="20"/>
          <w:szCs w:val="20"/>
          <w:lang w:eastAsia="en-US"/>
        </w:rPr>
        <w:t xml:space="preserve">culturales </w:t>
      </w:r>
      <w:r w:rsidR="00AA5294" w:rsidRPr="00753A86">
        <w:rPr>
          <w:rFonts w:ascii="Arial" w:eastAsiaTheme="minorHAnsi" w:hAnsi="Arial" w:cs="Arial"/>
          <w:sz w:val="20"/>
          <w:szCs w:val="20"/>
          <w:lang w:eastAsia="en-US"/>
        </w:rPr>
        <w:t xml:space="preserve">de </w:t>
      </w:r>
      <w:bookmarkEnd w:id="0"/>
      <w:r w:rsidR="00753A86">
        <w:rPr>
          <w:rFonts w:ascii="Arial" w:eastAsiaTheme="minorHAnsi" w:hAnsi="Arial" w:cs="Arial"/>
          <w:sz w:val="20"/>
          <w:szCs w:val="20"/>
          <w:lang w:eastAsia="en-US"/>
        </w:rPr>
        <w:t xml:space="preserve">prestigio, - en su labor como </w:t>
      </w:r>
      <w:r w:rsidR="00753A86" w:rsidRPr="00EC6585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host </w:t>
      </w:r>
      <w:proofErr w:type="spellStart"/>
      <w:r w:rsidR="00753A86" w:rsidRPr="00EC6585">
        <w:rPr>
          <w:rFonts w:ascii="Arial" w:eastAsiaTheme="minorHAnsi" w:hAnsi="Arial" w:cs="Arial"/>
          <w:i/>
          <w:sz w:val="20"/>
          <w:szCs w:val="20"/>
          <w:lang w:eastAsia="en-US"/>
        </w:rPr>
        <w:t>supporting</w:t>
      </w:r>
      <w:proofErr w:type="spellEnd"/>
      <w:r w:rsidR="00753A86" w:rsidRPr="00EC6585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proofErr w:type="spellStart"/>
      <w:r w:rsidR="00753A86" w:rsidRPr="00EC6585">
        <w:rPr>
          <w:rFonts w:ascii="Arial" w:eastAsiaTheme="minorHAnsi" w:hAnsi="Arial" w:cs="Arial"/>
          <w:i/>
          <w:sz w:val="20"/>
          <w:szCs w:val="20"/>
          <w:lang w:eastAsia="en-US"/>
        </w:rPr>
        <w:t>partner</w:t>
      </w:r>
      <w:proofErr w:type="spellEnd"/>
      <w:r w:rsidR="00753A86">
        <w:rPr>
          <w:rFonts w:ascii="Arial" w:eastAsiaTheme="minorHAnsi" w:hAnsi="Arial" w:cs="Arial"/>
          <w:sz w:val="20"/>
          <w:szCs w:val="20"/>
          <w:lang w:eastAsia="en-US"/>
        </w:rPr>
        <w:t xml:space="preserve">-, </w:t>
      </w:r>
      <w:r w:rsidR="00753A86" w:rsidRPr="00753A86">
        <w:rPr>
          <w:rFonts w:ascii="Arial" w:eastAsiaTheme="minorHAnsi" w:hAnsi="Arial" w:cs="Arial"/>
          <w:sz w:val="20"/>
          <w:szCs w:val="20"/>
          <w:lang w:eastAsia="en-US"/>
        </w:rPr>
        <w:t>celebró</w:t>
      </w:r>
      <w:r w:rsidR="00753A86">
        <w:rPr>
          <w:rFonts w:ascii="Arial" w:eastAsiaTheme="minorHAnsi" w:hAnsi="Arial" w:cs="Arial"/>
          <w:sz w:val="20"/>
          <w:szCs w:val="20"/>
          <w:lang w:eastAsia="en-US"/>
        </w:rPr>
        <w:t xml:space="preserve"> anoche </w:t>
      </w:r>
      <w:r w:rsidR="009C613D">
        <w:rPr>
          <w:rFonts w:ascii="Arial" w:eastAsiaTheme="minorHAnsi" w:hAnsi="Arial" w:cs="Arial"/>
          <w:sz w:val="20"/>
          <w:szCs w:val="20"/>
          <w:lang w:eastAsia="en-US"/>
        </w:rPr>
        <w:t xml:space="preserve">en </w:t>
      </w:r>
      <w:r w:rsidR="00753A86">
        <w:rPr>
          <w:rFonts w:ascii="Arial" w:eastAsiaTheme="minorHAnsi" w:hAnsi="Arial" w:cs="Arial"/>
          <w:sz w:val="20"/>
          <w:szCs w:val="20"/>
          <w:lang w:eastAsia="en-US"/>
        </w:rPr>
        <w:t xml:space="preserve">un acto la llegada a España del </w:t>
      </w:r>
      <w:r w:rsidR="00753A86" w:rsidRPr="0031291C">
        <w:rPr>
          <w:rFonts w:ascii="Arial" w:eastAsiaTheme="minorHAnsi" w:hAnsi="Arial" w:cs="Arial"/>
          <w:sz w:val="20"/>
          <w:szCs w:val="20"/>
          <w:lang w:eastAsia="en-US"/>
        </w:rPr>
        <w:t xml:space="preserve">FT Business of </w:t>
      </w:r>
      <w:proofErr w:type="spellStart"/>
      <w:r w:rsidR="00753A86" w:rsidRPr="0031291C">
        <w:rPr>
          <w:rFonts w:ascii="Arial" w:eastAsiaTheme="minorHAnsi" w:hAnsi="Arial" w:cs="Arial"/>
          <w:sz w:val="20"/>
          <w:szCs w:val="20"/>
          <w:lang w:eastAsia="en-US"/>
        </w:rPr>
        <w:t>Luxury</w:t>
      </w:r>
      <w:proofErr w:type="spellEnd"/>
      <w:r w:rsidR="00753A86" w:rsidRPr="0031291C">
        <w:rPr>
          <w:rFonts w:ascii="Arial" w:eastAsiaTheme="minorHAnsi" w:hAnsi="Arial" w:cs="Arial"/>
          <w:sz w:val="20"/>
          <w:szCs w:val="20"/>
          <w:lang w:eastAsia="en-US"/>
        </w:rPr>
        <w:t xml:space="preserve"> Summit 2019</w:t>
      </w:r>
      <w:r w:rsidR="00753A86">
        <w:rPr>
          <w:rFonts w:ascii="Arial" w:eastAsiaTheme="minorHAnsi" w:hAnsi="Arial" w:cs="Arial"/>
          <w:sz w:val="20"/>
          <w:szCs w:val="20"/>
          <w:lang w:eastAsia="en-US"/>
        </w:rPr>
        <w:t>. El evento, que ha tenido lugar en el Casón del Buen Retiro, contó con</w:t>
      </w:r>
      <w:r w:rsidR="00753A86" w:rsidRPr="0031291C">
        <w:rPr>
          <w:rFonts w:ascii="Arial" w:eastAsiaTheme="minorHAnsi" w:hAnsi="Arial" w:cs="Arial"/>
          <w:sz w:val="20"/>
          <w:szCs w:val="20"/>
          <w:lang w:eastAsia="en-US"/>
        </w:rPr>
        <w:t xml:space="preserve"> Carlos Falcó, presidente de Círculo Fortuny y ECCIA, y Jo Ellison, </w:t>
      </w:r>
      <w:proofErr w:type="spellStart"/>
      <w:r w:rsidR="00D13CA2">
        <w:rPr>
          <w:rFonts w:ascii="Arial" w:eastAsiaTheme="minorHAnsi" w:hAnsi="Arial" w:cs="Arial"/>
          <w:sz w:val="20"/>
          <w:szCs w:val="20"/>
          <w:lang w:eastAsia="en-US"/>
        </w:rPr>
        <w:t>a</w:t>
      </w:r>
      <w:r w:rsidR="00753A86" w:rsidRPr="009C0CED">
        <w:rPr>
          <w:rFonts w:ascii="Arial" w:eastAsiaTheme="minorHAnsi" w:hAnsi="Arial" w:cs="Arial"/>
          <w:sz w:val="20"/>
          <w:szCs w:val="20"/>
          <w:lang w:eastAsia="en-US"/>
        </w:rPr>
        <w:t>ssociate</w:t>
      </w:r>
      <w:proofErr w:type="spellEnd"/>
      <w:r w:rsidR="00753A86" w:rsidRPr="009C0CE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D13CA2">
        <w:rPr>
          <w:rFonts w:ascii="Arial" w:eastAsiaTheme="minorHAnsi" w:hAnsi="Arial" w:cs="Arial"/>
          <w:sz w:val="20"/>
          <w:szCs w:val="20"/>
          <w:lang w:eastAsia="en-US"/>
        </w:rPr>
        <w:t>e</w:t>
      </w:r>
      <w:r w:rsidR="00753A86" w:rsidRPr="009C0CED">
        <w:rPr>
          <w:rFonts w:ascii="Arial" w:eastAsiaTheme="minorHAnsi" w:hAnsi="Arial" w:cs="Arial"/>
          <w:sz w:val="20"/>
          <w:szCs w:val="20"/>
          <w:lang w:eastAsia="en-US"/>
        </w:rPr>
        <w:t>ditor de Financial Times</w:t>
      </w:r>
      <w:r w:rsidR="00753A86">
        <w:rPr>
          <w:rFonts w:ascii="Arial" w:eastAsiaTheme="minorHAnsi" w:hAnsi="Arial" w:cs="Arial"/>
          <w:sz w:val="20"/>
          <w:szCs w:val="20"/>
          <w:lang w:eastAsia="en-US"/>
        </w:rPr>
        <w:t xml:space="preserve">, como anfitriones.  </w:t>
      </w:r>
    </w:p>
    <w:p w14:paraId="4C23ABFB" w14:textId="77777777" w:rsidR="00753A86" w:rsidRDefault="00753A86" w:rsidP="00753A86">
      <w:pPr>
        <w:pStyle w:val="Prrafodelista"/>
        <w:ind w:left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DD0AE55" w14:textId="55A3D25C" w:rsidR="009C0CED" w:rsidRDefault="00753A86" w:rsidP="00753A86">
      <w:pPr>
        <w:pStyle w:val="Prrafodelista"/>
        <w:ind w:left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El encuentro internacional se celebrará </w:t>
      </w:r>
      <w:r w:rsidR="009C613D">
        <w:rPr>
          <w:rFonts w:ascii="Arial" w:eastAsiaTheme="minorHAnsi" w:hAnsi="Arial" w:cs="Arial"/>
          <w:sz w:val="20"/>
          <w:szCs w:val="20"/>
          <w:lang w:eastAsia="en-US"/>
        </w:rPr>
        <w:t xml:space="preserve">en nuestro país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por primera vez, y tendrá lugar el próximo 19, 20 y 21 de mayo </w:t>
      </w:r>
      <w:r w:rsidRPr="00552390">
        <w:rPr>
          <w:rFonts w:ascii="Arial" w:eastAsiaTheme="minorHAnsi" w:hAnsi="Arial" w:cs="Arial"/>
          <w:sz w:val="20"/>
          <w:szCs w:val="20"/>
          <w:lang w:eastAsia="en-US"/>
        </w:rPr>
        <w:t>en tres ubicaciones de la capital: El Museo del Prado, E</w:t>
      </w:r>
      <w:r w:rsidR="00D13CA2">
        <w:rPr>
          <w:rFonts w:ascii="Arial" w:eastAsiaTheme="minorHAnsi" w:hAnsi="Arial" w:cs="Arial"/>
          <w:sz w:val="20"/>
          <w:szCs w:val="20"/>
          <w:lang w:eastAsia="en-US"/>
        </w:rPr>
        <w:t>l C</w:t>
      </w:r>
      <w:r w:rsidRPr="00552390">
        <w:rPr>
          <w:rFonts w:ascii="Arial" w:eastAsiaTheme="minorHAnsi" w:hAnsi="Arial" w:cs="Arial"/>
          <w:sz w:val="20"/>
          <w:szCs w:val="20"/>
          <w:lang w:eastAsia="en-US"/>
        </w:rPr>
        <w:t>asino de Madrid y el Westin Palace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</w:p>
    <w:p w14:paraId="3B405D65" w14:textId="77777777" w:rsidR="00753A86" w:rsidRDefault="00753A86" w:rsidP="00753A86">
      <w:pPr>
        <w:pStyle w:val="Textosinforma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F97341E" w14:textId="12AD1993" w:rsidR="009C0CED" w:rsidRPr="0000319A" w:rsidRDefault="00753A86" w:rsidP="009C0CED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Entre los invitados a la cita cabe destacar a</w:t>
      </w:r>
      <w:r w:rsidR="009C0CED" w:rsidRPr="0031291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F31D00" w:rsidRPr="00753A86">
        <w:rPr>
          <w:rFonts w:ascii="Arial" w:eastAsiaTheme="minorHAnsi" w:hAnsi="Arial" w:cs="Arial"/>
          <w:sz w:val="20"/>
          <w:szCs w:val="20"/>
          <w:lang w:eastAsia="en-US"/>
        </w:rPr>
        <w:t xml:space="preserve">Miguel </w:t>
      </w:r>
      <w:proofErr w:type="spellStart"/>
      <w:r w:rsidR="00F31D00" w:rsidRPr="00753A86">
        <w:rPr>
          <w:rFonts w:ascii="Arial" w:eastAsiaTheme="minorHAnsi" w:hAnsi="Arial" w:cs="Arial"/>
          <w:sz w:val="20"/>
          <w:szCs w:val="20"/>
          <w:lang w:eastAsia="en-US"/>
        </w:rPr>
        <w:t>Falomir</w:t>
      </w:r>
      <w:proofErr w:type="spellEnd"/>
      <w:r w:rsidR="00F31D00" w:rsidRPr="00753A86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proofErr w:type="gramStart"/>
      <w:r w:rsidR="0000319A">
        <w:rPr>
          <w:rFonts w:ascii="Arial" w:eastAsiaTheme="minorHAnsi" w:hAnsi="Arial" w:cs="Arial"/>
          <w:sz w:val="20"/>
          <w:szCs w:val="20"/>
          <w:lang w:eastAsia="en-US"/>
        </w:rPr>
        <w:t>D</w:t>
      </w:r>
      <w:r w:rsidR="0000319A" w:rsidRPr="00753A86">
        <w:rPr>
          <w:rFonts w:ascii="Arial" w:eastAsiaTheme="minorHAnsi" w:hAnsi="Arial" w:cs="Arial"/>
          <w:sz w:val="20"/>
          <w:szCs w:val="20"/>
          <w:lang w:eastAsia="en-US"/>
        </w:rPr>
        <w:t>irector</w:t>
      </w:r>
      <w:proofErr w:type="gramEnd"/>
      <w:r w:rsidR="00F31D00" w:rsidRPr="00753A86">
        <w:rPr>
          <w:rFonts w:ascii="Arial" w:eastAsiaTheme="minorHAnsi" w:hAnsi="Arial" w:cs="Arial"/>
          <w:sz w:val="20"/>
          <w:szCs w:val="20"/>
          <w:lang w:eastAsia="en-US"/>
        </w:rPr>
        <w:t xml:space="preserve"> del Museo del Prado</w:t>
      </w:r>
      <w:r w:rsidR="0000319A">
        <w:rPr>
          <w:rFonts w:ascii="Arial" w:eastAsiaTheme="minorHAnsi" w:hAnsi="Arial" w:cs="Arial"/>
          <w:sz w:val="20"/>
          <w:szCs w:val="20"/>
          <w:lang w:eastAsia="en-US"/>
        </w:rPr>
        <w:t>; E</w:t>
      </w:r>
      <w:r w:rsidR="00D13CA2">
        <w:rPr>
          <w:rFonts w:ascii="Arial" w:eastAsiaTheme="minorHAnsi" w:hAnsi="Arial" w:cs="Arial"/>
          <w:sz w:val="20"/>
          <w:szCs w:val="20"/>
          <w:lang w:eastAsia="en-US"/>
        </w:rPr>
        <w:t>v</w:t>
      </w:r>
      <w:r w:rsidR="0000319A">
        <w:rPr>
          <w:rFonts w:ascii="Arial" w:eastAsiaTheme="minorHAnsi" w:hAnsi="Arial" w:cs="Arial"/>
          <w:sz w:val="20"/>
          <w:szCs w:val="20"/>
          <w:lang w:eastAsia="en-US"/>
        </w:rPr>
        <w:t xml:space="preserve">elio Acevedo, Director del </w:t>
      </w:r>
      <w:r w:rsidR="0000319A" w:rsidRPr="0000319A">
        <w:rPr>
          <w:rFonts w:ascii="Arial" w:eastAsiaTheme="minorHAnsi" w:hAnsi="Arial" w:cs="Arial"/>
          <w:sz w:val="20"/>
          <w:szCs w:val="20"/>
          <w:lang w:eastAsia="en-US"/>
        </w:rPr>
        <w:t>Museo Nacional Thyssen-Bornemisza</w:t>
      </w:r>
      <w:r w:rsidR="0000319A">
        <w:rPr>
          <w:rFonts w:ascii="Arial" w:eastAsiaTheme="minorHAnsi" w:hAnsi="Arial" w:cs="Arial"/>
          <w:sz w:val="20"/>
          <w:szCs w:val="20"/>
          <w:lang w:eastAsia="en-US"/>
        </w:rPr>
        <w:t>;</w:t>
      </w:r>
      <w:r w:rsidR="009C613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00319A">
        <w:rPr>
          <w:rFonts w:ascii="Arial" w:eastAsiaTheme="minorHAnsi" w:hAnsi="Arial" w:cs="Arial"/>
          <w:sz w:val="20"/>
          <w:szCs w:val="20"/>
          <w:lang w:eastAsia="en-US"/>
        </w:rPr>
        <w:t xml:space="preserve">y la presencia de </w:t>
      </w:r>
      <w:r w:rsidR="003350E3">
        <w:rPr>
          <w:rFonts w:ascii="Arial" w:eastAsiaTheme="minorHAnsi" w:hAnsi="Arial" w:cs="Arial"/>
          <w:sz w:val="20"/>
          <w:szCs w:val="20"/>
          <w:lang w:eastAsia="en-US"/>
        </w:rPr>
        <w:t xml:space="preserve">instituciones como </w:t>
      </w:r>
      <w:r w:rsidR="0000319A">
        <w:rPr>
          <w:rFonts w:ascii="Arial" w:eastAsiaTheme="minorHAnsi" w:hAnsi="Arial" w:cs="Arial"/>
          <w:sz w:val="20"/>
          <w:szCs w:val="20"/>
          <w:lang w:eastAsia="en-US"/>
        </w:rPr>
        <w:t xml:space="preserve">el Ministerio de </w:t>
      </w:r>
      <w:r w:rsidR="0000319A" w:rsidRPr="0000319A">
        <w:rPr>
          <w:rFonts w:ascii="Arial" w:eastAsiaTheme="minorHAnsi" w:hAnsi="Arial" w:cs="Arial"/>
          <w:sz w:val="20"/>
          <w:szCs w:val="20"/>
          <w:lang w:eastAsia="en-US"/>
        </w:rPr>
        <w:t xml:space="preserve">Industria, </w:t>
      </w:r>
      <w:r w:rsidR="0000319A">
        <w:rPr>
          <w:rFonts w:ascii="Arial" w:eastAsiaTheme="minorHAnsi" w:hAnsi="Arial" w:cs="Arial"/>
          <w:sz w:val="20"/>
          <w:szCs w:val="20"/>
          <w:lang w:eastAsia="en-US"/>
        </w:rPr>
        <w:t>C</w:t>
      </w:r>
      <w:r w:rsidR="0000319A" w:rsidRPr="0000319A">
        <w:rPr>
          <w:rFonts w:ascii="Arial" w:eastAsiaTheme="minorHAnsi" w:hAnsi="Arial" w:cs="Arial"/>
          <w:sz w:val="20"/>
          <w:szCs w:val="20"/>
          <w:lang w:eastAsia="en-US"/>
        </w:rPr>
        <w:t>omercio y Turismo</w:t>
      </w:r>
      <w:r w:rsidR="0000319A">
        <w:rPr>
          <w:rFonts w:ascii="Arial" w:eastAsiaTheme="minorHAnsi" w:hAnsi="Arial" w:cs="Arial"/>
          <w:sz w:val="20"/>
          <w:szCs w:val="20"/>
          <w:lang w:eastAsia="en-US"/>
        </w:rPr>
        <w:t>; entre otros</w:t>
      </w:r>
      <w:r>
        <w:rPr>
          <w:rFonts w:ascii="Arial" w:eastAsiaTheme="minorHAnsi" w:hAnsi="Arial" w:cs="Arial"/>
          <w:sz w:val="20"/>
          <w:szCs w:val="20"/>
          <w:lang w:eastAsia="en-US"/>
        </w:rPr>
        <w:t>. Asimismo,</w:t>
      </w:r>
      <w:r w:rsidR="003350E3">
        <w:rPr>
          <w:rFonts w:ascii="Arial" w:eastAsiaTheme="minorHAnsi" w:hAnsi="Arial" w:cs="Arial"/>
          <w:sz w:val="20"/>
          <w:szCs w:val="20"/>
          <w:lang w:eastAsia="en-US"/>
        </w:rPr>
        <w:t xml:space="preserve"> acudieron representantes de</w:t>
      </w:r>
      <w:r w:rsidR="009C0CED" w:rsidRPr="0031291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F31D00">
        <w:rPr>
          <w:rFonts w:ascii="Arial" w:eastAsiaTheme="minorHAnsi" w:hAnsi="Arial" w:cs="Arial"/>
          <w:sz w:val="20"/>
          <w:szCs w:val="20"/>
          <w:lang w:eastAsia="en-US"/>
        </w:rPr>
        <w:t xml:space="preserve">algunas de </w:t>
      </w:r>
      <w:r w:rsidR="009C0CED" w:rsidRPr="0031291C">
        <w:rPr>
          <w:rFonts w:ascii="Arial" w:eastAsiaTheme="minorHAnsi" w:hAnsi="Arial" w:cs="Arial"/>
          <w:sz w:val="20"/>
          <w:szCs w:val="20"/>
          <w:lang w:eastAsia="en-US"/>
        </w:rPr>
        <w:t>las marcas españolas más influyentes</w:t>
      </w:r>
      <w:r w:rsidR="00F31D00">
        <w:rPr>
          <w:rFonts w:ascii="Arial" w:eastAsiaTheme="minorHAnsi" w:hAnsi="Arial" w:cs="Arial"/>
          <w:sz w:val="20"/>
          <w:szCs w:val="20"/>
          <w:lang w:eastAsia="en-US"/>
        </w:rPr>
        <w:t xml:space="preserve"> del sector</w:t>
      </w:r>
      <w:r w:rsidR="0000319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F31D00">
        <w:rPr>
          <w:rFonts w:ascii="Arial" w:eastAsiaTheme="minorHAnsi" w:hAnsi="Arial" w:cs="Arial"/>
          <w:sz w:val="20"/>
          <w:szCs w:val="20"/>
          <w:lang w:eastAsia="en-US"/>
        </w:rPr>
        <w:t>(</w:t>
      </w:r>
      <w:r w:rsidR="009C0CED" w:rsidRPr="0031291C">
        <w:rPr>
          <w:rFonts w:ascii="Arial" w:eastAsiaTheme="minorHAnsi" w:hAnsi="Arial" w:cs="Arial"/>
          <w:sz w:val="20"/>
          <w:szCs w:val="20"/>
          <w:lang w:eastAsia="en-US"/>
        </w:rPr>
        <w:t xml:space="preserve">Loewe, Tous, Natura </w:t>
      </w:r>
      <w:proofErr w:type="spellStart"/>
      <w:r w:rsidR="009C0CED" w:rsidRPr="0031291C">
        <w:rPr>
          <w:rFonts w:ascii="Arial" w:eastAsiaTheme="minorHAnsi" w:hAnsi="Arial" w:cs="Arial"/>
          <w:sz w:val="20"/>
          <w:szCs w:val="20"/>
          <w:lang w:eastAsia="en-US"/>
        </w:rPr>
        <w:t>Bissé</w:t>
      </w:r>
      <w:proofErr w:type="spellEnd"/>
      <w:r w:rsidR="009C0CED" w:rsidRPr="0031291C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proofErr w:type="spellStart"/>
      <w:r w:rsidR="009C0CED" w:rsidRPr="0031291C">
        <w:rPr>
          <w:rFonts w:ascii="Arial" w:eastAsiaTheme="minorHAnsi" w:hAnsi="Arial" w:cs="Arial"/>
          <w:sz w:val="20"/>
          <w:szCs w:val="20"/>
          <w:lang w:eastAsia="en-US"/>
        </w:rPr>
        <w:t>Del</w:t>
      </w:r>
      <w:r w:rsidR="00D13CA2">
        <w:rPr>
          <w:rFonts w:ascii="Arial" w:eastAsiaTheme="minorHAnsi" w:hAnsi="Arial" w:cs="Arial"/>
          <w:sz w:val="20"/>
          <w:szCs w:val="20"/>
          <w:lang w:eastAsia="en-US"/>
        </w:rPr>
        <w:t>p</w:t>
      </w:r>
      <w:r w:rsidR="009C0CED" w:rsidRPr="0031291C">
        <w:rPr>
          <w:rFonts w:ascii="Arial" w:eastAsiaTheme="minorHAnsi" w:hAnsi="Arial" w:cs="Arial"/>
          <w:sz w:val="20"/>
          <w:szCs w:val="20"/>
          <w:lang w:eastAsia="en-US"/>
        </w:rPr>
        <w:t>ozo</w:t>
      </w:r>
      <w:proofErr w:type="spellEnd"/>
      <w:r w:rsidR="009C0CED" w:rsidRPr="0031291C">
        <w:rPr>
          <w:rFonts w:ascii="Arial" w:eastAsiaTheme="minorHAnsi" w:hAnsi="Arial" w:cs="Arial"/>
          <w:sz w:val="20"/>
          <w:szCs w:val="20"/>
          <w:lang w:eastAsia="en-US"/>
        </w:rPr>
        <w:t xml:space="preserve">, Lladró, </w:t>
      </w:r>
      <w:proofErr w:type="spellStart"/>
      <w:r w:rsidR="009C0CED" w:rsidRPr="0031291C">
        <w:rPr>
          <w:rFonts w:ascii="Arial" w:eastAsiaTheme="minorHAnsi" w:hAnsi="Arial" w:cs="Arial"/>
          <w:sz w:val="20"/>
          <w:szCs w:val="20"/>
          <w:lang w:eastAsia="en-US"/>
        </w:rPr>
        <w:t>Sha</w:t>
      </w:r>
      <w:proofErr w:type="spellEnd"/>
      <w:r w:rsidR="009C0CED" w:rsidRPr="0031291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="009C0CED" w:rsidRPr="0031291C">
        <w:rPr>
          <w:rFonts w:ascii="Arial" w:eastAsiaTheme="minorHAnsi" w:hAnsi="Arial" w:cs="Arial"/>
          <w:sz w:val="20"/>
          <w:szCs w:val="20"/>
          <w:lang w:eastAsia="en-US"/>
        </w:rPr>
        <w:t>Wellness</w:t>
      </w:r>
      <w:proofErr w:type="spellEnd"/>
      <w:r w:rsidR="00D13CA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="00D13CA2">
        <w:rPr>
          <w:rFonts w:ascii="Arial" w:eastAsiaTheme="minorHAnsi" w:hAnsi="Arial" w:cs="Arial"/>
          <w:sz w:val="20"/>
          <w:szCs w:val="20"/>
          <w:lang w:eastAsia="en-US"/>
        </w:rPr>
        <w:t>Clinic</w:t>
      </w:r>
      <w:proofErr w:type="spellEnd"/>
      <w:r w:rsidR="009C0CED" w:rsidRPr="0031291C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="00F31D00" w:rsidRPr="0031291C">
        <w:rPr>
          <w:rFonts w:ascii="Arial" w:eastAsiaTheme="minorHAnsi" w:hAnsi="Arial" w:cs="Arial"/>
          <w:sz w:val="20"/>
          <w:szCs w:val="20"/>
          <w:lang w:eastAsia="en-US"/>
        </w:rPr>
        <w:t>Navascués</w:t>
      </w:r>
      <w:r w:rsidR="009C0CED" w:rsidRPr="0031291C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9C0CED">
        <w:rPr>
          <w:rFonts w:ascii="Arial" w:eastAsiaTheme="minorHAnsi" w:hAnsi="Arial" w:cs="Arial"/>
          <w:sz w:val="20"/>
          <w:szCs w:val="20"/>
          <w:lang w:eastAsia="en-US"/>
        </w:rPr>
        <w:t xml:space="preserve"> Marqués de Griñón</w:t>
      </w:r>
      <w:r w:rsidR="009C613D">
        <w:rPr>
          <w:rFonts w:ascii="Arial" w:eastAsiaTheme="minorHAnsi" w:hAnsi="Arial" w:cs="Arial"/>
          <w:sz w:val="20"/>
          <w:szCs w:val="20"/>
          <w:lang w:eastAsia="en-US"/>
        </w:rPr>
        <w:t>, El Corte Inglés</w:t>
      </w:r>
      <w:r w:rsidR="009C0CED">
        <w:rPr>
          <w:rFonts w:ascii="Arial" w:eastAsiaTheme="minorHAnsi" w:hAnsi="Arial" w:cs="Arial"/>
          <w:sz w:val="20"/>
          <w:szCs w:val="20"/>
          <w:lang w:eastAsia="en-US"/>
        </w:rPr>
        <w:t xml:space="preserve"> y </w:t>
      </w:r>
      <w:r w:rsidR="009C0CED" w:rsidRPr="0031291C">
        <w:rPr>
          <w:rFonts w:ascii="Arial" w:eastAsiaTheme="minorHAnsi" w:hAnsi="Arial" w:cs="Arial"/>
          <w:sz w:val="20"/>
          <w:szCs w:val="20"/>
          <w:lang w:eastAsia="en-US"/>
        </w:rPr>
        <w:t>Cinco Jotas)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="00F31D00">
        <w:rPr>
          <w:rFonts w:ascii="Arial" w:eastAsiaTheme="minorHAnsi" w:hAnsi="Arial" w:cs="Arial"/>
          <w:sz w:val="20"/>
          <w:szCs w:val="20"/>
          <w:lang w:eastAsia="en-US"/>
        </w:rPr>
        <w:t>todas ellas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socios </w:t>
      </w:r>
      <w:r w:rsidR="00F31D00">
        <w:rPr>
          <w:rFonts w:ascii="Arial" w:eastAsiaTheme="minorHAnsi" w:hAnsi="Arial" w:cs="Arial"/>
          <w:sz w:val="20"/>
          <w:szCs w:val="20"/>
          <w:lang w:eastAsia="en-US"/>
        </w:rPr>
        <w:t>del</w:t>
      </w:r>
      <w:r w:rsidR="009C0CED" w:rsidRPr="0031291C">
        <w:rPr>
          <w:rFonts w:ascii="Arial" w:eastAsiaTheme="minorHAnsi" w:hAnsi="Arial" w:cs="Arial"/>
          <w:sz w:val="20"/>
          <w:szCs w:val="20"/>
          <w:lang w:eastAsia="en-US"/>
        </w:rPr>
        <w:t xml:space="preserve"> Circulo Fortuny</w:t>
      </w:r>
      <w:r w:rsidR="00F31D00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="009C0CE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4CA52739" w14:textId="67071C54" w:rsidR="009C0CED" w:rsidRPr="0000319A" w:rsidRDefault="009C0CED" w:rsidP="009C0CED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480EA93" w14:textId="793A203C" w:rsidR="009C0CED" w:rsidRPr="0031291C" w:rsidRDefault="009C0CED" w:rsidP="009C0CED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C</w:t>
      </w:r>
      <w:r w:rsidR="00D13CA2">
        <w:rPr>
          <w:rFonts w:ascii="Arial" w:eastAsiaTheme="minorHAnsi" w:hAnsi="Arial" w:cs="Arial"/>
          <w:sz w:val="20"/>
          <w:szCs w:val="20"/>
          <w:lang w:eastAsia="en-US"/>
        </w:rPr>
        <w:t>í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rculo Fortuny es </w:t>
      </w:r>
      <w:r w:rsidR="00D13CA2">
        <w:rPr>
          <w:rFonts w:ascii="Arial" w:eastAsiaTheme="minorHAnsi" w:hAnsi="Arial" w:cs="Arial"/>
          <w:sz w:val="20"/>
          <w:szCs w:val="20"/>
          <w:lang w:eastAsia="en-US"/>
        </w:rPr>
        <w:t>asociación sin ánimo de lucro</w:t>
      </w:r>
      <w:r w:rsidRPr="0031291C">
        <w:rPr>
          <w:rFonts w:ascii="Arial" w:eastAsiaTheme="minorHAnsi" w:hAnsi="Arial" w:cs="Arial"/>
          <w:sz w:val="20"/>
          <w:szCs w:val="20"/>
          <w:lang w:eastAsia="en-US"/>
        </w:rPr>
        <w:t xml:space="preserve"> compuesta por 58 empresas de diferentes sectores que conforman la industria de alta gama española. </w:t>
      </w:r>
      <w:r w:rsidR="009B6EE4">
        <w:rPr>
          <w:rFonts w:ascii="Arial" w:eastAsiaTheme="minorHAnsi" w:hAnsi="Arial" w:cs="Arial"/>
          <w:sz w:val="20"/>
          <w:szCs w:val="20"/>
          <w:lang w:eastAsia="en-US"/>
        </w:rPr>
        <w:t>Su objetivo</w:t>
      </w:r>
      <w:r w:rsidRPr="0031291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9B6EE4">
        <w:rPr>
          <w:rFonts w:ascii="Arial" w:eastAsiaTheme="minorHAnsi" w:hAnsi="Arial" w:cs="Arial"/>
          <w:sz w:val="20"/>
          <w:szCs w:val="20"/>
          <w:lang w:eastAsia="en-US"/>
        </w:rPr>
        <w:t xml:space="preserve">es </w:t>
      </w:r>
      <w:r w:rsidR="009B6EE4" w:rsidRPr="009B6EE4">
        <w:rPr>
          <w:rFonts w:ascii="Arial" w:eastAsiaTheme="minorHAnsi" w:hAnsi="Arial" w:cs="Arial"/>
          <w:sz w:val="20"/>
          <w:szCs w:val="20"/>
          <w:lang w:eastAsia="en-US"/>
        </w:rPr>
        <w:t>unir en un foro común al sector español de las marcas culturales y creativas de prestigio, promoviendo y defendiendo su entidad corporativa y apoyando la construcción de la Marca Españ</w:t>
      </w:r>
      <w:r w:rsidR="009B6EE4">
        <w:rPr>
          <w:rFonts w:ascii="Arial" w:eastAsiaTheme="minorHAnsi" w:hAnsi="Arial" w:cs="Arial"/>
          <w:sz w:val="20"/>
          <w:szCs w:val="20"/>
          <w:lang w:eastAsia="en-US"/>
        </w:rPr>
        <w:t xml:space="preserve">a </w:t>
      </w:r>
      <w:r w:rsidRPr="0031291C">
        <w:rPr>
          <w:rFonts w:ascii="Arial" w:eastAsiaTheme="minorHAnsi" w:hAnsi="Arial" w:cs="Arial"/>
          <w:sz w:val="20"/>
          <w:szCs w:val="20"/>
          <w:lang w:eastAsia="en-US"/>
        </w:rPr>
        <w:t>a nivel europeo y global.</w:t>
      </w:r>
    </w:p>
    <w:p w14:paraId="2F6C7EC7" w14:textId="77777777" w:rsidR="00552390" w:rsidRDefault="00552390" w:rsidP="00552390">
      <w:pPr>
        <w:pStyle w:val="Textosinforma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0486C0F" w14:textId="491568E6" w:rsidR="00552390" w:rsidRPr="00A75E16" w:rsidRDefault="00552390" w:rsidP="00A75E16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En palabras de Carlos Falcó, </w:t>
      </w:r>
      <w:r w:rsidRPr="00EC6585">
        <w:rPr>
          <w:rFonts w:ascii="Arial" w:eastAsiaTheme="minorHAnsi" w:hAnsi="Arial" w:cs="Arial"/>
          <w:sz w:val="20"/>
          <w:szCs w:val="20"/>
          <w:lang w:eastAsia="en-US"/>
        </w:rPr>
        <w:t>Presidente de Círculo Fortuny y ECCIA</w:t>
      </w:r>
      <w:r w:rsidR="00A75E16">
        <w:rPr>
          <w:rFonts w:ascii="Arial" w:eastAsiaTheme="minorHAnsi" w:hAnsi="Arial" w:cs="Arial"/>
          <w:sz w:val="20"/>
          <w:szCs w:val="20"/>
          <w:lang w:eastAsia="en-US"/>
        </w:rPr>
        <w:t>: “e</w:t>
      </w:r>
      <w:r w:rsidR="00A75E16" w:rsidRPr="00A75E16">
        <w:rPr>
          <w:rFonts w:ascii="Arial" w:eastAsiaTheme="minorHAnsi" w:hAnsi="Arial" w:cs="Arial"/>
          <w:sz w:val="20"/>
          <w:szCs w:val="20"/>
          <w:lang w:eastAsia="en-US"/>
        </w:rPr>
        <w:t xml:space="preserve">l FT Business of </w:t>
      </w:r>
      <w:proofErr w:type="spellStart"/>
      <w:r w:rsidR="00A75E16" w:rsidRPr="00A75E16">
        <w:rPr>
          <w:rFonts w:ascii="Arial" w:eastAsiaTheme="minorHAnsi" w:hAnsi="Arial" w:cs="Arial"/>
          <w:sz w:val="20"/>
          <w:szCs w:val="20"/>
          <w:lang w:eastAsia="en-US"/>
        </w:rPr>
        <w:t>Luxury</w:t>
      </w:r>
      <w:proofErr w:type="spellEnd"/>
      <w:r w:rsidR="00A75E16" w:rsidRPr="00A75E16">
        <w:rPr>
          <w:rFonts w:ascii="Arial" w:eastAsiaTheme="minorHAnsi" w:hAnsi="Arial" w:cs="Arial"/>
          <w:sz w:val="20"/>
          <w:szCs w:val="20"/>
          <w:lang w:eastAsia="en-US"/>
        </w:rPr>
        <w:t xml:space="preserve"> Summit es el evento más importante sobre el sector </w:t>
      </w:r>
      <w:r w:rsidR="00A75E16">
        <w:rPr>
          <w:rFonts w:ascii="Arial" w:eastAsiaTheme="minorHAnsi" w:hAnsi="Arial" w:cs="Arial"/>
          <w:sz w:val="20"/>
          <w:szCs w:val="20"/>
          <w:lang w:eastAsia="en-US"/>
        </w:rPr>
        <w:t xml:space="preserve">de </w:t>
      </w:r>
      <w:r w:rsidR="00A75E16" w:rsidRPr="00A75E16">
        <w:rPr>
          <w:rFonts w:ascii="Arial" w:eastAsiaTheme="minorHAnsi" w:hAnsi="Arial" w:cs="Arial"/>
          <w:sz w:val="20"/>
          <w:szCs w:val="20"/>
          <w:lang w:eastAsia="en-US"/>
        </w:rPr>
        <w:t>alta gama a nivel global.</w:t>
      </w:r>
      <w:r w:rsidR="00A75E1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A75E16" w:rsidRPr="00A75E16">
        <w:rPr>
          <w:rFonts w:ascii="Arial" w:eastAsiaTheme="minorHAnsi" w:hAnsi="Arial" w:cs="Arial"/>
          <w:sz w:val="20"/>
          <w:szCs w:val="20"/>
          <w:lang w:eastAsia="en-US"/>
        </w:rPr>
        <w:t>Circulo Fortuny -</w:t>
      </w:r>
      <w:r w:rsidR="00E66110">
        <w:rPr>
          <w:rFonts w:ascii="Arial" w:eastAsiaTheme="minorHAnsi" w:hAnsi="Arial" w:cs="Arial"/>
          <w:sz w:val="20"/>
          <w:szCs w:val="20"/>
          <w:lang w:eastAsia="en-US"/>
        </w:rPr>
        <w:t>promotor</w:t>
      </w:r>
      <w:r w:rsidR="00A75E16" w:rsidRPr="00A75E16">
        <w:rPr>
          <w:rFonts w:ascii="Arial" w:eastAsiaTheme="minorHAnsi" w:hAnsi="Arial" w:cs="Arial"/>
          <w:sz w:val="20"/>
          <w:szCs w:val="20"/>
          <w:lang w:eastAsia="en-US"/>
        </w:rPr>
        <w:t xml:space="preserve"> de su celebración </w:t>
      </w:r>
      <w:r w:rsidR="00E66110" w:rsidRPr="00A75E16">
        <w:rPr>
          <w:rFonts w:ascii="Arial" w:eastAsiaTheme="minorHAnsi" w:hAnsi="Arial" w:cs="Arial"/>
          <w:sz w:val="20"/>
          <w:szCs w:val="20"/>
          <w:lang w:eastAsia="en-US"/>
        </w:rPr>
        <w:t xml:space="preserve">en España </w:t>
      </w:r>
      <w:r w:rsidR="00A75E16" w:rsidRPr="00A75E16">
        <w:rPr>
          <w:rFonts w:ascii="Arial" w:eastAsiaTheme="minorHAnsi" w:hAnsi="Arial" w:cs="Arial"/>
          <w:sz w:val="20"/>
          <w:szCs w:val="20"/>
          <w:lang w:eastAsia="en-US"/>
        </w:rPr>
        <w:t>por primera vez el próxi</w:t>
      </w:r>
      <w:bookmarkStart w:id="1" w:name="_GoBack"/>
      <w:bookmarkEnd w:id="1"/>
      <w:r w:rsidR="00A75E16" w:rsidRPr="00A75E16">
        <w:rPr>
          <w:rFonts w:ascii="Arial" w:eastAsiaTheme="minorHAnsi" w:hAnsi="Arial" w:cs="Arial"/>
          <w:sz w:val="20"/>
          <w:szCs w:val="20"/>
          <w:lang w:eastAsia="en-US"/>
        </w:rPr>
        <w:t xml:space="preserve">mo mes de mayo- celebra hoy </w:t>
      </w:r>
      <w:r w:rsidR="00A75E16" w:rsidRPr="00A75E16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este éxito para Madrid y España, sin duda un país líder en excelencia según los numerosos estudios internacionales recientemente publicados, alguno de ellos impulsado por Círculo Fortuny. </w:t>
      </w:r>
    </w:p>
    <w:p w14:paraId="3FA585B6" w14:textId="77777777" w:rsidR="00552390" w:rsidRDefault="00552390" w:rsidP="00EC6585">
      <w:pPr>
        <w:pStyle w:val="Prrafodelista"/>
        <w:ind w:left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58D3D44" w14:textId="6E25869B" w:rsidR="009C0CED" w:rsidRPr="009B6EE4" w:rsidRDefault="009B6EE4" w:rsidP="009B6EE4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Esta</w:t>
      </w:r>
      <w:r w:rsidR="009C0CED" w:rsidRPr="0031291C">
        <w:rPr>
          <w:rFonts w:ascii="Arial" w:eastAsiaTheme="minorHAnsi" w:hAnsi="Arial" w:cs="Arial"/>
          <w:sz w:val="20"/>
          <w:szCs w:val="20"/>
          <w:lang w:eastAsia="en-US"/>
        </w:rPr>
        <w:t xml:space="preserve"> 15ª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edición del </w:t>
      </w:r>
      <w:r w:rsidR="009C0CED" w:rsidRPr="0031291C">
        <w:rPr>
          <w:rFonts w:ascii="Arial" w:eastAsiaTheme="minorHAnsi" w:hAnsi="Arial" w:cs="Arial"/>
          <w:sz w:val="20"/>
          <w:szCs w:val="20"/>
          <w:lang w:eastAsia="en-US"/>
        </w:rPr>
        <w:t>encuentro anual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del </w:t>
      </w:r>
      <w:r w:rsidR="009C0CED" w:rsidRPr="0031291C">
        <w:rPr>
          <w:rFonts w:ascii="Arial" w:eastAsiaTheme="minorHAnsi" w:hAnsi="Arial" w:cs="Arial"/>
          <w:sz w:val="20"/>
          <w:szCs w:val="20"/>
          <w:lang w:eastAsia="en-US"/>
        </w:rPr>
        <w:t xml:space="preserve">FT Business of </w:t>
      </w:r>
      <w:proofErr w:type="spellStart"/>
      <w:r w:rsidR="009C0CED" w:rsidRPr="0031291C">
        <w:rPr>
          <w:rFonts w:ascii="Arial" w:eastAsiaTheme="minorHAnsi" w:hAnsi="Arial" w:cs="Arial"/>
          <w:sz w:val="20"/>
          <w:szCs w:val="20"/>
          <w:lang w:eastAsia="en-US"/>
        </w:rPr>
        <w:t>Luxury</w:t>
      </w:r>
      <w:proofErr w:type="spellEnd"/>
      <w:r w:rsidR="009C0CED" w:rsidRPr="0031291C">
        <w:rPr>
          <w:rFonts w:ascii="Arial" w:eastAsiaTheme="minorHAnsi" w:hAnsi="Arial" w:cs="Arial"/>
          <w:sz w:val="20"/>
          <w:szCs w:val="20"/>
          <w:lang w:eastAsia="en-US"/>
        </w:rPr>
        <w:t xml:space="preserve"> Summit reunirá a los principales ejecutivos, creativos e inversores, con el fin de debatir los últimos cambios del sector de </w:t>
      </w:r>
      <w:r w:rsidR="0000319A">
        <w:rPr>
          <w:rFonts w:ascii="Arial" w:eastAsiaTheme="minorHAnsi" w:hAnsi="Arial" w:cs="Arial"/>
          <w:sz w:val="20"/>
          <w:szCs w:val="20"/>
          <w:lang w:eastAsia="en-US"/>
        </w:rPr>
        <w:t xml:space="preserve">alta </w:t>
      </w:r>
      <w:r w:rsidR="009C0CED" w:rsidRPr="0031291C">
        <w:rPr>
          <w:rFonts w:ascii="Arial" w:eastAsiaTheme="minorHAnsi" w:hAnsi="Arial" w:cs="Arial"/>
          <w:sz w:val="20"/>
          <w:szCs w:val="20"/>
          <w:lang w:eastAsia="en-US"/>
        </w:rPr>
        <w:t>gama</w:t>
      </w:r>
      <w:r w:rsidR="0000319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9C0CED" w:rsidRPr="0031291C">
        <w:rPr>
          <w:rFonts w:ascii="Arial" w:eastAsiaTheme="minorHAnsi" w:hAnsi="Arial" w:cs="Arial"/>
          <w:sz w:val="20"/>
          <w:szCs w:val="20"/>
          <w:lang w:eastAsia="en-US"/>
        </w:rPr>
        <w:t xml:space="preserve">y examinar futuros retos. Con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una estimación de </w:t>
      </w:r>
      <w:r w:rsidR="009C0CED" w:rsidRPr="0031291C">
        <w:rPr>
          <w:rFonts w:ascii="Arial" w:eastAsiaTheme="minorHAnsi" w:hAnsi="Arial" w:cs="Arial"/>
          <w:sz w:val="20"/>
          <w:szCs w:val="20"/>
          <w:lang w:eastAsia="en-US"/>
        </w:rPr>
        <w:t>más de 400 asistentes, procedentes de más de 30 países, el encuentro ofrece</w:t>
      </w:r>
      <w:r>
        <w:rPr>
          <w:rFonts w:ascii="Arial" w:eastAsiaTheme="minorHAnsi" w:hAnsi="Arial" w:cs="Arial"/>
          <w:sz w:val="20"/>
          <w:szCs w:val="20"/>
          <w:lang w:eastAsia="en-US"/>
        </w:rPr>
        <w:t>rá</w:t>
      </w:r>
      <w:r w:rsidR="009C0CED" w:rsidRPr="0031291C">
        <w:rPr>
          <w:rFonts w:ascii="Arial" w:eastAsiaTheme="minorHAnsi" w:hAnsi="Arial" w:cs="Arial"/>
          <w:sz w:val="20"/>
          <w:szCs w:val="20"/>
          <w:lang w:eastAsia="en-US"/>
        </w:rPr>
        <w:t xml:space="preserve"> una oportunidad única de </w:t>
      </w:r>
      <w:r w:rsidR="003350E3">
        <w:rPr>
          <w:rFonts w:ascii="Arial" w:eastAsiaTheme="minorHAnsi" w:hAnsi="Arial" w:cs="Arial"/>
          <w:sz w:val="20"/>
          <w:szCs w:val="20"/>
          <w:lang w:eastAsia="en-US"/>
        </w:rPr>
        <w:t>aprender</w:t>
      </w:r>
      <w:r w:rsidR="009C0CED" w:rsidRPr="0031291C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generar </w:t>
      </w:r>
      <w:r w:rsidR="009C0CED" w:rsidRPr="0031291C">
        <w:rPr>
          <w:rFonts w:ascii="Arial" w:eastAsiaTheme="minorHAnsi" w:hAnsi="Arial" w:cs="Arial"/>
          <w:sz w:val="20"/>
          <w:szCs w:val="20"/>
          <w:lang w:eastAsia="en-US"/>
        </w:rPr>
        <w:t xml:space="preserve">influencia y </w:t>
      </w:r>
      <w:r>
        <w:rPr>
          <w:rFonts w:ascii="Arial" w:eastAsiaTheme="minorHAnsi" w:hAnsi="Arial" w:cs="Arial"/>
          <w:sz w:val="20"/>
          <w:szCs w:val="20"/>
          <w:lang w:eastAsia="en-US"/>
        </w:rPr>
        <w:t>construir relaciones</w:t>
      </w:r>
      <w:r w:rsidR="009C0CED" w:rsidRPr="0031291C">
        <w:rPr>
          <w:rFonts w:ascii="Arial" w:eastAsiaTheme="minorHAnsi" w:hAnsi="Arial" w:cs="Arial"/>
          <w:sz w:val="20"/>
          <w:szCs w:val="20"/>
          <w:lang w:eastAsia="en-US"/>
        </w:rPr>
        <w:t xml:space="preserve"> con una audiencia exclusiva del mercado global de bienes y servicios de </w:t>
      </w:r>
      <w:r w:rsidR="003350E3" w:rsidRPr="0031291C">
        <w:rPr>
          <w:rFonts w:ascii="Arial" w:eastAsiaTheme="minorHAnsi" w:hAnsi="Arial" w:cs="Arial"/>
          <w:sz w:val="20"/>
          <w:szCs w:val="20"/>
          <w:lang w:eastAsia="en-US"/>
        </w:rPr>
        <w:t xml:space="preserve">alta </w:t>
      </w:r>
      <w:r w:rsidR="009C0CED" w:rsidRPr="0031291C">
        <w:rPr>
          <w:rFonts w:ascii="Arial" w:eastAsiaTheme="minorHAnsi" w:hAnsi="Arial" w:cs="Arial"/>
          <w:sz w:val="20"/>
          <w:szCs w:val="20"/>
          <w:lang w:eastAsia="en-US"/>
        </w:rPr>
        <w:t xml:space="preserve">gama. </w:t>
      </w:r>
      <w:r>
        <w:rPr>
          <w:rFonts w:ascii="Arial" w:eastAsiaTheme="minorHAnsi" w:hAnsi="Arial" w:cs="Arial"/>
          <w:sz w:val="20"/>
          <w:szCs w:val="20"/>
          <w:lang w:eastAsia="en-US"/>
        </w:rPr>
        <w:t>Este año, el</w:t>
      </w:r>
      <w:r w:rsidR="009C0CED" w:rsidRPr="0031291C">
        <w:rPr>
          <w:rFonts w:ascii="Arial" w:eastAsiaTheme="minorHAnsi" w:hAnsi="Arial" w:cs="Arial"/>
          <w:sz w:val="20"/>
          <w:szCs w:val="20"/>
          <w:lang w:eastAsia="en-US"/>
        </w:rPr>
        <w:t xml:space="preserve"> program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a </w:t>
      </w:r>
      <w:r w:rsidR="009C0CED" w:rsidRPr="0031291C">
        <w:rPr>
          <w:rFonts w:ascii="Arial" w:eastAsiaTheme="minorHAnsi" w:hAnsi="Arial" w:cs="Arial"/>
          <w:sz w:val="20"/>
          <w:szCs w:val="20"/>
          <w:lang w:eastAsia="en-US"/>
        </w:rPr>
        <w:t xml:space="preserve">incluye </w:t>
      </w:r>
      <w:r>
        <w:rPr>
          <w:rFonts w:ascii="Arial" w:eastAsiaTheme="minorHAnsi" w:hAnsi="Arial" w:cs="Arial"/>
          <w:sz w:val="20"/>
          <w:szCs w:val="20"/>
          <w:lang w:eastAsia="en-US"/>
        </w:rPr>
        <w:t>marcas</w:t>
      </w:r>
      <w:r w:rsidR="003350E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9C0CED" w:rsidRPr="0031291C">
        <w:rPr>
          <w:rFonts w:ascii="Arial" w:eastAsiaTheme="minorHAnsi" w:hAnsi="Arial" w:cs="Arial"/>
          <w:sz w:val="20"/>
          <w:szCs w:val="20"/>
          <w:lang w:eastAsia="en-US"/>
        </w:rPr>
        <w:t xml:space="preserve">como Alexander McQueen, LVMH y Loewe. </w:t>
      </w:r>
      <w:r w:rsidR="00A75E16">
        <w:rPr>
          <w:rFonts w:ascii="Arial" w:eastAsiaTheme="minorHAnsi" w:hAnsi="Arial" w:cs="Arial"/>
          <w:sz w:val="20"/>
          <w:szCs w:val="20"/>
          <w:lang w:eastAsia="en-US"/>
        </w:rPr>
        <w:t xml:space="preserve">Para más información consultar </w:t>
      </w:r>
      <w:hyperlink r:id="rId9" w:history="1">
        <w:r w:rsidR="00A75E16" w:rsidRPr="00A75E16">
          <w:rPr>
            <w:rStyle w:val="Hipervnculo"/>
            <w:rFonts w:ascii="Arial" w:eastAsiaTheme="minorHAnsi" w:hAnsi="Arial" w:cs="Arial"/>
            <w:sz w:val="20"/>
            <w:szCs w:val="20"/>
            <w:lang w:eastAsia="en-US"/>
          </w:rPr>
          <w:t>aquí</w:t>
        </w:r>
      </w:hyperlink>
      <w:r w:rsidR="00A75E16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</w:p>
    <w:p w14:paraId="028E3D1E" w14:textId="77777777" w:rsidR="004405BD" w:rsidRDefault="004405BD" w:rsidP="009B6EE4">
      <w:pPr>
        <w:jc w:val="both"/>
        <w:rPr>
          <w:rFonts w:ascii="Arial" w:eastAsiaTheme="minorHAnsi" w:hAnsi="Arial" w:cs="Arial"/>
          <w:b/>
          <w:sz w:val="20"/>
          <w:szCs w:val="16"/>
          <w:lang w:eastAsia="en-US"/>
        </w:rPr>
      </w:pPr>
    </w:p>
    <w:p w14:paraId="7200FCF3" w14:textId="77777777" w:rsidR="00954654" w:rsidRPr="00E773F1" w:rsidRDefault="00954654" w:rsidP="00954654">
      <w:pPr>
        <w:rPr>
          <w:rFonts w:ascii="Arial" w:eastAsiaTheme="minorHAnsi" w:hAnsi="Arial" w:cs="Arial"/>
          <w:b/>
          <w:color w:val="C00000"/>
          <w:sz w:val="20"/>
          <w:szCs w:val="16"/>
          <w:lang w:eastAsia="en-US"/>
        </w:rPr>
      </w:pPr>
      <w:r w:rsidRPr="00E773F1">
        <w:rPr>
          <w:rFonts w:ascii="Arial" w:eastAsiaTheme="minorHAnsi" w:hAnsi="Arial" w:cs="Arial"/>
          <w:b/>
          <w:color w:val="C00000"/>
          <w:sz w:val="20"/>
          <w:szCs w:val="16"/>
          <w:lang w:eastAsia="en-US"/>
        </w:rPr>
        <w:t>El potencial del mercado español</w:t>
      </w:r>
    </w:p>
    <w:p w14:paraId="7506FCD2" w14:textId="65D0E9E0" w:rsidR="00E773F1" w:rsidRPr="009C0CED" w:rsidRDefault="00954654" w:rsidP="009C0CED">
      <w:pPr>
        <w:jc w:val="both"/>
        <w:rPr>
          <w:rFonts w:ascii="Arial" w:eastAsiaTheme="minorHAnsi" w:hAnsi="Arial" w:cs="Arial"/>
          <w:sz w:val="20"/>
          <w:szCs w:val="16"/>
          <w:lang w:eastAsia="en-US"/>
        </w:rPr>
      </w:pPr>
      <w:r w:rsidRPr="00334BF2">
        <w:rPr>
          <w:rFonts w:ascii="Arial" w:eastAsiaTheme="minorHAnsi" w:hAnsi="Arial" w:cs="Arial"/>
          <w:sz w:val="20"/>
          <w:szCs w:val="16"/>
          <w:lang w:eastAsia="en-US"/>
        </w:rPr>
        <w:t xml:space="preserve">El mercado del sector de alta gama en España podría duplicar su tamaño en 2025 y alcanzar ingresos de hasta 21.000 millones de euros, según el informe ‘Spanish Excellence: Today &amp; Tomorrow’, elaborado por la consultora Bain &amp; Company para Círculo Fortuny. En 2017, la cifra alcanzada en España </w:t>
      </w:r>
      <w:r>
        <w:rPr>
          <w:rFonts w:ascii="Arial" w:eastAsiaTheme="minorHAnsi" w:hAnsi="Arial" w:cs="Arial"/>
          <w:sz w:val="20"/>
          <w:szCs w:val="16"/>
          <w:lang w:eastAsia="en-US"/>
        </w:rPr>
        <w:t>fue</w:t>
      </w:r>
      <w:r w:rsidRPr="00334BF2">
        <w:rPr>
          <w:rFonts w:ascii="Arial" w:eastAsiaTheme="minorHAnsi" w:hAnsi="Arial" w:cs="Arial"/>
          <w:sz w:val="20"/>
          <w:szCs w:val="16"/>
          <w:lang w:eastAsia="en-US"/>
        </w:rPr>
        <w:t xml:space="preserve"> de 9.200 millones de euros, un 9% más que en 2016. Este ritmo de crecimiento </w:t>
      </w:r>
      <w:r>
        <w:rPr>
          <w:rFonts w:ascii="Arial" w:eastAsiaTheme="minorHAnsi" w:hAnsi="Arial" w:cs="Arial"/>
          <w:sz w:val="20"/>
          <w:szCs w:val="16"/>
          <w:lang w:eastAsia="en-US"/>
        </w:rPr>
        <w:t>es</w:t>
      </w:r>
      <w:r w:rsidRPr="00334BF2">
        <w:rPr>
          <w:rFonts w:ascii="Arial" w:eastAsiaTheme="minorHAnsi" w:hAnsi="Arial" w:cs="Arial"/>
          <w:sz w:val="20"/>
          <w:szCs w:val="16"/>
          <w:lang w:eastAsia="en-US"/>
        </w:rPr>
        <w:t xml:space="preserve"> superior al registrado a nivel mundial, que fue del 5% el pasado año, lo que coloca a nuestro país como destino emergente de la alta gama en Europa.</w:t>
      </w:r>
      <w:r>
        <w:rPr>
          <w:rFonts w:ascii="Arial" w:eastAsiaTheme="minorHAnsi" w:hAnsi="Arial" w:cs="Arial"/>
          <w:sz w:val="20"/>
          <w:szCs w:val="16"/>
          <w:lang w:eastAsia="en-US"/>
        </w:rPr>
        <w:t xml:space="preserve"> </w:t>
      </w:r>
    </w:p>
    <w:p w14:paraId="6B8DB0D1" w14:textId="77777777" w:rsidR="00E773F1" w:rsidRDefault="00E773F1" w:rsidP="006B33C9">
      <w:pPr>
        <w:pStyle w:val="Textosinformato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38379020" w14:textId="77777777" w:rsidR="00A75E16" w:rsidRDefault="00A75E16" w:rsidP="006B33C9">
      <w:pPr>
        <w:pStyle w:val="Textosinformato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1190B20A" w14:textId="302FE381" w:rsidR="00E40F52" w:rsidRPr="00012DC2" w:rsidRDefault="00E40F52" w:rsidP="006B33C9">
      <w:pPr>
        <w:pStyle w:val="Textosinformato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4405BD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Sobre Círculo Fortuny</w:t>
      </w:r>
    </w:p>
    <w:p w14:paraId="085D247E" w14:textId="77777777" w:rsidR="00E86BB3" w:rsidRDefault="00E40F52" w:rsidP="00552390">
      <w:pPr>
        <w:tabs>
          <w:tab w:val="left" w:pos="8504"/>
        </w:tabs>
        <w:ind w:right="-28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012DC2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Círculo Fortuny es una asociación sin ánimo de lucro, </w:t>
      </w:r>
      <w:r w:rsidR="007F7D4B">
        <w:rPr>
          <w:rFonts w:ascii="Arial" w:eastAsiaTheme="minorHAnsi" w:hAnsi="Arial" w:cs="Arial"/>
          <w:bCs/>
          <w:sz w:val="18"/>
          <w:szCs w:val="18"/>
          <w:lang w:eastAsia="en-US"/>
        </w:rPr>
        <w:t>fundada</w:t>
      </w:r>
      <w:r w:rsidRPr="00012DC2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para unir en un foro común al sector español de las marcas culturales y creativas de prestigio, promoviendo y defendiendo su entidad corporativa y apoyando la construcción de la Marca España.</w:t>
      </w:r>
      <w:r w:rsidR="00BD55D1" w:rsidRPr="00012DC2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</w:t>
      </w:r>
    </w:p>
    <w:p w14:paraId="54E75EFE" w14:textId="77777777" w:rsidR="00E86BB3" w:rsidRDefault="00E86BB3" w:rsidP="00552390">
      <w:pPr>
        <w:tabs>
          <w:tab w:val="left" w:pos="8504"/>
        </w:tabs>
        <w:ind w:right="-28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</w:p>
    <w:p w14:paraId="770AE6FF" w14:textId="2E8833A6" w:rsidR="007940C2" w:rsidRPr="00012DC2" w:rsidRDefault="00E86BB3" w:rsidP="00552390">
      <w:pPr>
        <w:tabs>
          <w:tab w:val="left" w:pos="8504"/>
        </w:tabs>
        <w:ind w:right="-28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E86BB3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Es la única asociación española aceptada internacionalmente como interlocutora y representante de las empresas e industrias de 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t>alta gama</w:t>
      </w:r>
      <w:r w:rsidRPr="00E86BB3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. </w:t>
      </w:r>
      <w:r w:rsidR="00E40F52" w:rsidRPr="00012DC2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Los 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t>58</w:t>
      </w:r>
      <w:r w:rsidR="005D1232" w:rsidRPr="00012DC2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</w:t>
      </w:r>
      <w:r w:rsidR="00E40F52" w:rsidRPr="00012DC2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integrantes de Círculo Fortuny </w:t>
      </w:r>
      <w:r w:rsidR="005D1232" w:rsidRPr="00012DC2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representan </w:t>
      </w:r>
      <w:r w:rsidR="00E40F52" w:rsidRPr="00012DC2">
        <w:rPr>
          <w:rFonts w:ascii="Arial" w:eastAsiaTheme="minorHAnsi" w:hAnsi="Arial" w:cs="Arial"/>
          <w:bCs/>
          <w:sz w:val="18"/>
          <w:szCs w:val="18"/>
          <w:lang w:eastAsia="en-US"/>
        </w:rPr>
        <w:t>distintos sectores de actividad, que configuran la industria de la alta gama español</w:t>
      </w:r>
      <w:r w:rsidR="005D1232" w:rsidRPr="00012DC2">
        <w:rPr>
          <w:rFonts w:ascii="Arial" w:eastAsiaTheme="minorHAnsi" w:hAnsi="Arial" w:cs="Arial"/>
          <w:bCs/>
          <w:sz w:val="18"/>
          <w:szCs w:val="18"/>
          <w:lang w:eastAsia="en-US"/>
        </w:rPr>
        <w:t>a</w:t>
      </w:r>
      <w:r w:rsidR="00E40F52" w:rsidRPr="00012DC2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. </w:t>
      </w:r>
    </w:p>
    <w:p w14:paraId="0A3C9070" w14:textId="5854EBAA" w:rsidR="00E86BB3" w:rsidRDefault="00E86BB3" w:rsidP="00E86BB3">
      <w:pPr>
        <w:tabs>
          <w:tab w:val="left" w:pos="8504"/>
        </w:tabs>
        <w:spacing w:line="276" w:lineRule="auto"/>
        <w:ind w:right="-28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</w:p>
    <w:p w14:paraId="4CE1B645" w14:textId="6E03AE96" w:rsidR="00E86BB3" w:rsidRDefault="00E86BB3" w:rsidP="00E86BB3">
      <w:pPr>
        <w:tabs>
          <w:tab w:val="left" w:pos="8504"/>
        </w:tabs>
        <w:spacing w:line="276" w:lineRule="auto"/>
        <w:ind w:right="-28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Cs/>
          <w:sz w:val="18"/>
          <w:szCs w:val="18"/>
          <w:lang w:eastAsia="en-US"/>
        </w:rPr>
        <w:t>Asociados (en orden alfabético)</w:t>
      </w:r>
    </w:p>
    <w:p w14:paraId="481A77CF" w14:textId="67A58A56" w:rsidR="00E86BB3" w:rsidRPr="00E20A57" w:rsidRDefault="00E86BB3" w:rsidP="00E86BB3">
      <w:pPr>
        <w:tabs>
          <w:tab w:val="left" w:pos="8504"/>
        </w:tabs>
        <w:spacing w:line="276" w:lineRule="auto"/>
        <w:ind w:right="-28"/>
        <w:jc w:val="both"/>
        <w:rPr>
          <w:rFonts w:ascii="Arial" w:eastAsia="Arial" w:hAnsi="Arial" w:cs="Arial"/>
          <w:sz w:val="18"/>
          <w:szCs w:val="18"/>
        </w:rPr>
      </w:pPr>
      <w:r w:rsidRPr="00E20A57">
        <w:rPr>
          <w:rFonts w:ascii="Arial" w:eastAsia="Arial" w:hAnsi="Arial" w:cs="Arial"/>
          <w:sz w:val="18"/>
          <w:szCs w:val="18"/>
        </w:rPr>
        <w:t xml:space="preserve">Abadía Retuerta | Armas Grulla | </w:t>
      </w:r>
      <w:proofErr w:type="spellStart"/>
      <w:r w:rsidRPr="00E20A57">
        <w:rPr>
          <w:rFonts w:ascii="Arial" w:eastAsia="Arial" w:hAnsi="Arial" w:cs="Arial"/>
          <w:sz w:val="18"/>
          <w:szCs w:val="18"/>
        </w:rPr>
        <w:t>Aya</w:t>
      </w:r>
      <w:proofErr w:type="spellEnd"/>
      <w:r w:rsidRPr="00E20A57">
        <w:rPr>
          <w:rFonts w:ascii="Arial" w:eastAsia="Arial" w:hAnsi="Arial" w:cs="Arial"/>
          <w:sz w:val="18"/>
          <w:szCs w:val="18"/>
        </w:rPr>
        <w:t xml:space="preserve"> - Aguirre &amp; </w:t>
      </w:r>
      <w:proofErr w:type="spellStart"/>
      <w:r w:rsidRPr="00E20A57">
        <w:rPr>
          <w:rFonts w:ascii="Arial" w:eastAsia="Arial" w:hAnsi="Arial" w:cs="Arial"/>
          <w:sz w:val="18"/>
          <w:szCs w:val="18"/>
        </w:rPr>
        <w:t>Aranzabal</w:t>
      </w:r>
      <w:proofErr w:type="spellEnd"/>
      <w:r w:rsidRPr="00E20A57">
        <w:rPr>
          <w:rFonts w:ascii="Arial" w:eastAsia="Arial" w:hAnsi="Arial" w:cs="Arial"/>
          <w:sz w:val="18"/>
          <w:szCs w:val="18"/>
        </w:rPr>
        <w:t xml:space="preserve"> | </w:t>
      </w:r>
      <w:proofErr w:type="spellStart"/>
      <w:r w:rsidRPr="00E20A57">
        <w:rPr>
          <w:rFonts w:ascii="Arial" w:eastAsia="Arial" w:hAnsi="Arial" w:cs="Arial"/>
          <w:sz w:val="18"/>
          <w:szCs w:val="18"/>
        </w:rPr>
        <w:t>Bagués</w:t>
      </w:r>
      <w:proofErr w:type="spellEnd"/>
      <w:r w:rsidRPr="00E20A57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E20A57">
        <w:rPr>
          <w:rFonts w:ascii="Arial" w:eastAsia="Arial" w:hAnsi="Arial" w:cs="Arial"/>
          <w:sz w:val="18"/>
          <w:szCs w:val="18"/>
        </w:rPr>
        <w:t>Masriera</w:t>
      </w:r>
      <w:proofErr w:type="spellEnd"/>
      <w:r w:rsidRPr="00E20A57">
        <w:rPr>
          <w:rFonts w:ascii="Arial" w:eastAsia="Arial" w:hAnsi="Arial" w:cs="Arial"/>
          <w:sz w:val="18"/>
          <w:szCs w:val="18"/>
        </w:rPr>
        <w:t xml:space="preserve"> | </w:t>
      </w:r>
      <w:proofErr w:type="spellStart"/>
      <w:r w:rsidRPr="00E20A57">
        <w:rPr>
          <w:rFonts w:ascii="Arial" w:eastAsia="Arial" w:hAnsi="Arial" w:cs="Arial"/>
          <w:sz w:val="18"/>
          <w:szCs w:val="18"/>
        </w:rPr>
        <w:t>Basque</w:t>
      </w:r>
      <w:proofErr w:type="spellEnd"/>
      <w:r w:rsidRPr="00E20A57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E20A57">
        <w:rPr>
          <w:rFonts w:ascii="Arial" w:eastAsia="Arial" w:hAnsi="Arial" w:cs="Arial"/>
          <w:sz w:val="18"/>
          <w:szCs w:val="18"/>
        </w:rPr>
        <w:t>Culinary</w:t>
      </w:r>
      <w:proofErr w:type="spellEnd"/>
      <w:r w:rsidRPr="00E20A57">
        <w:rPr>
          <w:rFonts w:ascii="Arial" w:eastAsia="Arial" w:hAnsi="Arial" w:cs="Arial"/>
          <w:sz w:val="18"/>
          <w:szCs w:val="18"/>
        </w:rPr>
        <w:t xml:space="preserve"> Center |  Hotel </w:t>
      </w:r>
      <w:proofErr w:type="spellStart"/>
      <w:r w:rsidRPr="00E20A57">
        <w:rPr>
          <w:rFonts w:ascii="Arial" w:eastAsia="Arial" w:hAnsi="Arial" w:cs="Arial"/>
          <w:sz w:val="18"/>
          <w:szCs w:val="18"/>
        </w:rPr>
        <w:t>Cap</w:t>
      </w:r>
      <w:proofErr w:type="spellEnd"/>
      <w:r w:rsidRPr="00E20A57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E20A57">
        <w:rPr>
          <w:rFonts w:ascii="Arial" w:eastAsia="Arial" w:hAnsi="Arial" w:cs="Arial"/>
          <w:sz w:val="18"/>
          <w:szCs w:val="18"/>
        </w:rPr>
        <w:t>Rocat</w:t>
      </w:r>
      <w:proofErr w:type="spellEnd"/>
      <w:r w:rsidRPr="00E20A57">
        <w:rPr>
          <w:rFonts w:ascii="Arial" w:eastAsia="Arial" w:hAnsi="Arial" w:cs="Arial"/>
          <w:sz w:val="18"/>
          <w:szCs w:val="18"/>
        </w:rPr>
        <w:t xml:space="preserve"> | Castillo de </w:t>
      </w:r>
      <w:proofErr w:type="spellStart"/>
      <w:r w:rsidRPr="00E20A57">
        <w:rPr>
          <w:rFonts w:ascii="Arial" w:eastAsia="Arial" w:hAnsi="Arial" w:cs="Arial"/>
          <w:sz w:val="18"/>
          <w:szCs w:val="18"/>
        </w:rPr>
        <w:t>Canena</w:t>
      </w:r>
      <w:proofErr w:type="spellEnd"/>
      <w:r w:rsidRPr="00E20A57">
        <w:rPr>
          <w:rFonts w:ascii="Arial" w:eastAsia="Arial" w:hAnsi="Arial" w:cs="Arial"/>
          <w:sz w:val="18"/>
          <w:szCs w:val="18"/>
        </w:rPr>
        <w:t xml:space="preserve"> | Chocrón Joyeros | Cinco Jotas (Osborne) | Dehesa de los Llanos |  </w:t>
      </w:r>
      <w:proofErr w:type="spellStart"/>
      <w:r w:rsidRPr="00E20A57">
        <w:rPr>
          <w:rFonts w:ascii="Arial" w:eastAsia="Arial" w:hAnsi="Arial" w:cs="Arial"/>
          <w:sz w:val="18"/>
          <w:szCs w:val="18"/>
        </w:rPr>
        <w:t>Delpozo</w:t>
      </w:r>
      <w:proofErr w:type="spellEnd"/>
      <w:r w:rsidRPr="00E20A57">
        <w:rPr>
          <w:rFonts w:ascii="Arial" w:eastAsia="Arial" w:hAnsi="Arial" w:cs="Arial"/>
          <w:sz w:val="18"/>
          <w:szCs w:val="18"/>
        </w:rPr>
        <w:t xml:space="preserve"> | El Corte Inglés | Escuela Superior de Música Reina Sofía | Felipe Conde | Fernando </w:t>
      </w:r>
      <w:proofErr w:type="spellStart"/>
      <w:r w:rsidRPr="00E20A57">
        <w:rPr>
          <w:rFonts w:ascii="Arial" w:eastAsia="Arial" w:hAnsi="Arial" w:cs="Arial"/>
          <w:sz w:val="18"/>
          <w:szCs w:val="18"/>
        </w:rPr>
        <w:t>Caruncho</w:t>
      </w:r>
      <w:proofErr w:type="spellEnd"/>
      <w:r w:rsidRPr="00E20A57">
        <w:rPr>
          <w:rFonts w:ascii="Arial" w:eastAsia="Arial" w:hAnsi="Arial" w:cs="Arial"/>
          <w:sz w:val="18"/>
          <w:szCs w:val="18"/>
        </w:rPr>
        <w:t xml:space="preserve"> Garden &amp; </w:t>
      </w:r>
      <w:proofErr w:type="spellStart"/>
      <w:r w:rsidRPr="00E20A57">
        <w:rPr>
          <w:rFonts w:ascii="Arial" w:eastAsia="Arial" w:hAnsi="Arial" w:cs="Arial"/>
          <w:sz w:val="18"/>
          <w:szCs w:val="18"/>
        </w:rPr>
        <w:t>Architecture</w:t>
      </w:r>
      <w:proofErr w:type="spellEnd"/>
      <w:r w:rsidRPr="00E20A57">
        <w:rPr>
          <w:rFonts w:ascii="Arial" w:eastAsia="Arial" w:hAnsi="Arial" w:cs="Arial"/>
          <w:sz w:val="18"/>
          <w:szCs w:val="18"/>
        </w:rPr>
        <w:t xml:space="preserve"> | Fundación Casa Ducal de Medinaceli | Fundación MACBA | Fundación Museo Sorolla | </w:t>
      </w:r>
      <w:proofErr w:type="spellStart"/>
      <w:r w:rsidRPr="00E20A57">
        <w:rPr>
          <w:rFonts w:ascii="Arial" w:eastAsia="Arial" w:hAnsi="Arial" w:cs="Arial"/>
          <w:sz w:val="18"/>
          <w:szCs w:val="18"/>
        </w:rPr>
        <w:t>Gandia</w:t>
      </w:r>
      <w:proofErr w:type="spellEnd"/>
      <w:r w:rsidRPr="00E20A57">
        <w:rPr>
          <w:rFonts w:ascii="Arial" w:eastAsia="Arial" w:hAnsi="Arial" w:cs="Arial"/>
          <w:sz w:val="18"/>
          <w:szCs w:val="18"/>
        </w:rPr>
        <w:t xml:space="preserve"> Blasco | Gastón y Daniela | </w:t>
      </w:r>
      <w:proofErr w:type="spellStart"/>
      <w:r w:rsidRPr="00E20A57">
        <w:rPr>
          <w:rFonts w:ascii="Arial" w:eastAsia="Arial" w:hAnsi="Arial" w:cs="Arial"/>
          <w:sz w:val="18"/>
          <w:szCs w:val="18"/>
        </w:rPr>
        <w:t>Gramona</w:t>
      </w:r>
      <w:proofErr w:type="spellEnd"/>
      <w:r w:rsidRPr="00E20A57">
        <w:rPr>
          <w:rFonts w:ascii="Arial" w:eastAsia="Arial" w:hAnsi="Arial" w:cs="Arial"/>
          <w:sz w:val="18"/>
          <w:szCs w:val="18"/>
        </w:rPr>
        <w:t xml:space="preserve"> | Gran </w:t>
      </w:r>
      <w:proofErr w:type="spellStart"/>
      <w:r w:rsidRPr="00E20A57">
        <w:rPr>
          <w:rFonts w:ascii="Arial" w:eastAsia="Arial" w:hAnsi="Arial" w:cs="Arial"/>
          <w:sz w:val="18"/>
          <w:szCs w:val="18"/>
        </w:rPr>
        <w:t>Teatre</w:t>
      </w:r>
      <w:proofErr w:type="spellEnd"/>
      <w:r w:rsidRPr="00E20A57">
        <w:rPr>
          <w:rFonts w:ascii="Arial" w:eastAsia="Arial" w:hAnsi="Arial" w:cs="Arial"/>
          <w:sz w:val="18"/>
          <w:szCs w:val="18"/>
        </w:rPr>
        <w:t xml:space="preserve"> del </w:t>
      </w:r>
      <w:proofErr w:type="spellStart"/>
      <w:r w:rsidRPr="00E20A57">
        <w:rPr>
          <w:rFonts w:ascii="Arial" w:eastAsia="Arial" w:hAnsi="Arial" w:cs="Arial"/>
          <w:sz w:val="18"/>
          <w:szCs w:val="18"/>
        </w:rPr>
        <w:t>Liceu</w:t>
      </w:r>
      <w:proofErr w:type="spellEnd"/>
      <w:r w:rsidRPr="00E20A57">
        <w:rPr>
          <w:rFonts w:ascii="Arial" w:eastAsia="Arial" w:hAnsi="Arial" w:cs="Arial"/>
          <w:sz w:val="18"/>
          <w:szCs w:val="18"/>
        </w:rPr>
        <w:t xml:space="preserve"> | Hacienda </w:t>
      </w:r>
      <w:proofErr w:type="spellStart"/>
      <w:r w:rsidRPr="00E20A57">
        <w:rPr>
          <w:rFonts w:ascii="Arial" w:eastAsia="Arial" w:hAnsi="Arial" w:cs="Arial"/>
          <w:sz w:val="18"/>
          <w:szCs w:val="18"/>
        </w:rPr>
        <w:t>Queiles</w:t>
      </w:r>
      <w:proofErr w:type="spellEnd"/>
      <w:r w:rsidRPr="00E20A57">
        <w:rPr>
          <w:rFonts w:ascii="Arial" w:eastAsia="Arial" w:hAnsi="Arial" w:cs="Arial"/>
          <w:sz w:val="18"/>
          <w:szCs w:val="18"/>
        </w:rPr>
        <w:t xml:space="preserve"> | Hotel </w:t>
      </w:r>
      <w:proofErr w:type="spellStart"/>
      <w:r w:rsidRPr="00E20A57">
        <w:rPr>
          <w:rFonts w:ascii="Arial" w:eastAsia="Arial" w:hAnsi="Arial" w:cs="Arial"/>
          <w:sz w:val="18"/>
          <w:szCs w:val="18"/>
        </w:rPr>
        <w:t>Heritage</w:t>
      </w:r>
      <w:proofErr w:type="spellEnd"/>
      <w:r w:rsidRPr="00E20A57">
        <w:rPr>
          <w:rFonts w:ascii="Arial" w:eastAsia="Arial" w:hAnsi="Arial" w:cs="Arial"/>
          <w:sz w:val="18"/>
          <w:szCs w:val="18"/>
        </w:rPr>
        <w:t xml:space="preserve"> | IE | La Galería de Canalejas | LA </w:t>
      </w:r>
      <w:proofErr w:type="spellStart"/>
      <w:r w:rsidRPr="00E20A57">
        <w:rPr>
          <w:rFonts w:ascii="Arial" w:eastAsia="Arial" w:hAnsi="Arial" w:cs="Arial"/>
          <w:sz w:val="18"/>
          <w:szCs w:val="18"/>
        </w:rPr>
        <w:t>Organic</w:t>
      </w:r>
      <w:proofErr w:type="spellEnd"/>
      <w:r w:rsidRPr="00E20A57">
        <w:rPr>
          <w:rFonts w:ascii="Arial" w:eastAsia="Arial" w:hAnsi="Arial" w:cs="Arial"/>
          <w:sz w:val="18"/>
          <w:szCs w:val="18"/>
        </w:rPr>
        <w:t xml:space="preserve"> | La </w:t>
      </w:r>
      <w:proofErr w:type="spellStart"/>
      <w:r w:rsidRPr="00E20A57">
        <w:rPr>
          <w:rFonts w:ascii="Arial" w:eastAsia="Arial" w:hAnsi="Arial" w:cs="Arial"/>
          <w:sz w:val="18"/>
          <w:szCs w:val="18"/>
        </w:rPr>
        <w:t>Zagaleta</w:t>
      </w:r>
      <w:proofErr w:type="spellEnd"/>
      <w:r w:rsidRPr="00E20A57">
        <w:rPr>
          <w:rFonts w:ascii="Arial" w:eastAsia="Arial" w:hAnsi="Arial" w:cs="Arial"/>
          <w:sz w:val="18"/>
          <w:szCs w:val="18"/>
        </w:rPr>
        <w:t xml:space="preserve"> | Lladró | Loewe | Louis Vuitton Iberia |  LVMH Iberia | </w:t>
      </w:r>
      <w:proofErr w:type="spellStart"/>
      <w:r w:rsidRPr="00E20A57">
        <w:rPr>
          <w:rFonts w:ascii="Arial" w:eastAsia="Arial" w:hAnsi="Arial" w:cs="Arial"/>
          <w:sz w:val="18"/>
          <w:szCs w:val="18"/>
        </w:rPr>
        <w:t>Magnanni</w:t>
      </w:r>
      <w:proofErr w:type="spellEnd"/>
      <w:r w:rsidRPr="00E20A57">
        <w:rPr>
          <w:rFonts w:ascii="Arial" w:eastAsia="Arial" w:hAnsi="Arial" w:cs="Arial"/>
          <w:sz w:val="18"/>
          <w:szCs w:val="18"/>
        </w:rPr>
        <w:t xml:space="preserve"> | Manuel Calvo de Mora | Marqués de Griñón </w:t>
      </w:r>
      <w:proofErr w:type="spellStart"/>
      <w:r w:rsidRPr="00E20A57">
        <w:rPr>
          <w:rFonts w:ascii="Arial" w:eastAsia="Arial" w:hAnsi="Arial" w:cs="Arial"/>
          <w:sz w:val="18"/>
          <w:szCs w:val="18"/>
        </w:rPr>
        <w:t>Family</w:t>
      </w:r>
      <w:proofErr w:type="spellEnd"/>
      <w:r w:rsidRPr="00E20A57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E20A57">
        <w:rPr>
          <w:rFonts w:ascii="Arial" w:eastAsia="Arial" w:hAnsi="Arial" w:cs="Arial"/>
          <w:sz w:val="18"/>
          <w:szCs w:val="18"/>
        </w:rPr>
        <w:t>Estates</w:t>
      </w:r>
      <w:proofErr w:type="spellEnd"/>
      <w:r w:rsidRPr="00E20A57">
        <w:rPr>
          <w:rFonts w:ascii="Arial" w:eastAsia="Arial" w:hAnsi="Arial" w:cs="Arial"/>
          <w:sz w:val="18"/>
          <w:szCs w:val="18"/>
        </w:rPr>
        <w:t xml:space="preserve">| Marqués de Murrieta Museo Nacional del Prado | Museo Nacional Reina Sofía | Museo Nacional Thyssen- Bornemisza | Natura </w:t>
      </w:r>
      <w:proofErr w:type="spellStart"/>
      <w:r w:rsidRPr="00E20A57">
        <w:rPr>
          <w:rFonts w:ascii="Arial" w:eastAsia="Arial" w:hAnsi="Arial" w:cs="Arial"/>
          <w:sz w:val="18"/>
          <w:szCs w:val="18"/>
        </w:rPr>
        <w:t>Bissé</w:t>
      </w:r>
      <w:proofErr w:type="spellEnd"/>
      <w:r w:rsidRPr="00E20A57">
        <w:rPr>
          <w:rFonts w:ascii="Arial" w:eastAsia="Arial" w:hAnsi="Arial" w:cs="Arial"/>
          <w:sz w:val="18"/>
          <w:szCs w:val="18"/>
        </w:rPr>
        <w:t xml:space="preserve"> | Navascués | </w:t>
      </w:r>
      <w:proofErr w:type="spellStart"/>
      <w:r w:rsidRPr="00E20A57">
        <w:rPr>
          <w:rFonts w:ascii="Arial" w:eastAsia="Arial" w:hAnsi="Arial" w:cs="Arial"/>
          <w:sz w:val="18"/>
          <w:szCs w:val="18"/>
        </w:rPr>
        <w:t>Nuba</w:t>
      </w:r>
      <w:proofErr w:type="spellEnd"/>
      <w:r w:rsidRPr="00E20A57">
        <w:rPr>
          <w:rFonts w:ascii="Arial" w:eastAsia="Arial" w:hAnsi="Arial" w:cs="Arial"/>
          <w:sz w:val="18"/>
          <w:szCs w:val="18"/>
        </w:rPr>
        <w:t xml:space="preserve"> | </w:t>
      </w:r>
      <w:proofErr w:type="spellStart"/>
      <w:r w:rsidRPr="00E20A57">
        <w:rPr>
          <w:rFonts w:ascii="Arial" w:eastAsia="Arial" w:hAnsi="Arial" w:cs="Arial"/>
          <w:sz w:val="18"/>
          <w:szCs w:val="18"/>
        </w:rPr>
        <w:t>Numanthia</w:t>
      </w:r>
      <w:proofErr w:type="spellEnd"/>
      <w:r w:rsidRPr="00E20A57">
        <w:rPr>
          <w:rFonts w:ascii="Arial" w:eastAsia="Arial" w:hAnsi="Arial" w:cs="Arial"/>
          <w:sz w:val="18"/>
          <w:szCs w:val="18"/>
        </w:rPr>
        <w:t xml:space="preserve"> | Puerto Banús | Real Academia de Gastronomía | Rosa Oriol Atelier Tous | Sara Navarro | </w:t>
      </w:r>
      <w:proofErr w:type="spellStart"/>
      <w:r w:rsidRPr="00E20A57">
        <w:rPr>
          <w:rFonts w:ascii="Arial" w:eastAsia="Arial" w:hAnsi="Arial" w:cs="Arial"/>
          <w:sz w:val="18"/>
          <w:szCs w:val="18"/>
        </w:rPr>
        <w:t>Sha</w:t>
      </w:r>
      <w:proofErr w:type="spellEnd"/>
      <w:r w:rsidRPr="00E20A57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E20A57">
        <w:rPr>
          <w:rFonts w:ascii="Arial" w:eastAsia="Arial" w:hAnsi="Arial" w:cs="Arial"/>
          <w:sz w:val="18"/>
          <w:szCs w:val="18"/>
        </w:rPr>
        <w:t>Wellness</w:t>
      </w:r>
      <w:proofErr w:type="spellEnd"/>
      <w:r w:rsidRPr="00E20A57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E20A57">
        <w:rPr>
          <w:rFonts w:ascii="Arial" w:eastAsia="Arial" w:hAnsi="Arial" w:cs="Arial"/>
          <w:sz w:val="18"/>
          <w:szCs w:val="18"/>
        </w:rPr>
        <w:t>Clinic</w:t>
      </w:r>
      <w:proofErr w:type="spellEnd"/>
      <w:r w:rsidRPr="00E20A57">
        <w:rPr>
          <w:rFonts w:ascii="Arial" w:eastAsia="Arial" w:hAnsi="Arial" w:cs="Arial"/>
          <w:sz w:val="18"/>
          <w:szCs w:val="18"/>
        </w:rPr>
        <w:t xml:space="preserve"> | </w:t>
      </w:r>
      <w:proofErr w:type="spellStart"/>
      <w:r w:rsidRPr="00E20A57">
        <w:rPr>
          <w:rFonts w:ascii="Arial" w:eastAsia="Arial" w:hAnsi="Arial" w:cs="Arial"/>
          <w:sz w:val="18"/>
          <w:szCs w:val="18"/>
        </w:rPr>
        <w:t>Sotogrande</w:t>
      </w:r>
      <w:proofErr w:type="spellEnd"/>
      <w:r w:rsidRPr="00E20A57">
        <w:rPr>
          <w:rFonts w:ascii="Arial" w:eastAsia="Arial" w:hAnsi="Arial" w:cs="Arial"/>
          <w:sz w:val="18"/>
          <w:szCs w:val="18"/>
        </w:rPr>
        <w:t xml:space="preserve"> | T.ba | Teatro Real | Vega Sicilia | Vicente Gracia |  Vinos Viejos Osborne y Viñedos |  Bodegas Sierra Cantabria.</w:t>
      </w:r>
    </w:p>
    <w:p w14:paraId="4D927BBC" w14:textId="4B06348A" w:rsidR="005C0D67" w:rsidRPr="00012DC2" w:rsidRDefault="005C0D67" w:rsidP="00E86BB3">
      <w:pPr>
        <w:tabs>
          <w:tab w:val="left" w:pos="2295"/>
        </w:tabs>
        <w:ind w:right="-28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</w:p>
    <w:p w14:paraId="44937AC3" w14:textId="77777777" w:rsidR="00E86BB3" w:rsidRDefault="00E86BB3" w:rsidP="00E86BB3">
      <w:pPr>
        <w:tabs>
          <w:tab w:val="left" w:pos="8504"/>
        </w:tabs>
        <w:ind w:right="-2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86BB3">
        <w:rPr>
          <w:rFonts w:ascii="Arial" w:hAnsi="Arial" w:cs="Arial"/>
          <w:b/>
          <w:color w:val="000000"/>
          <w:sz w:val="18"/>
          <w:szCs w:val="18"/>
        </w:rPr>
        <w:t>Acerca de Financial Times</w:t>
      </w:r>
    </w:p>
    <w:p w14:paraId="6172741A" w14:textId="65E30132" w:rsidR="004A14AD" w:rsidRPr="00E86BB3" w:rsidRDefault="00E86BB3" w:rsidP="00E86BB3">
      <w:pPr>
        <w:tabs>
          <w:tab w:val="left" w:pos="8504"/>
        </w:tabs>
        <w:ind w:right="-28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E86BB3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Financial Times es 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uno de las </w:t>
      </w:r>
      <w:r w:rsidRPr="00E86BB3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principales 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t>empresas de información</w:t>
      </w:r>
      <w:r w:rsidRPr="00E86BB3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de negocios del mundo, reconocida internacionalmente por su autoridad, integridad y precisión. FT tiene 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t>cifras récord</w:t>
      </w:r>
      <w:r w:rsidRPr="00E86BB3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de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lectores,</w:t>
      </w:r>
      <w:r w:rsidRPr="00E86BB3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985,000, 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t>de los cuales el 75%</w:t>
      </w:r>
      <w:r w:rsidRPr="00E86BB3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son suscripciones digitales. Es parte de </w:t>
      </w:r>
      <w:proofErr w:type="spellStart"/>
      <w:r w:rsidRPr="00E86BB3">
        <w:rPr>
          <w:rFonts w:ascii="Arial" w:eastAsiaTheme="minorHAnsi" w:hAnsi="Arial" w:cs="Arial"/>
          <w:bCs/>
          <w:sz w:val="18"/>
          <w:szCs w:val="18"/>
          <w:lang w:eastAsia="en-US"/>
        </w:rPr>
        <w:t>Nikkei</w:t>
      </w:r>
      <w:proofErr w:type="spellEnd"/>
      <w:r w:rsidRPr="00E86BB3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Inc., que proporciona una amplia gama de información, noticias y servicios para la comunidad empresarial global.</w:t>
      </w:r>
    </w:p>
    <w:p w14:paraId="7EDCECA6" w14:textId="77777777" w:rsidR="00981555" w:rsidRPr="00012DC2" w:rsidRDefault="00981555" w:rsidP="00012DC2">
      <w:pPr>
        <w:tabs>
          <w:tab w:val="left" w:pos="8504"/>
        </w:tabs>
        <w:ind w:right="-28"/>
        <w:jc w:val="both"/>
        <w:rPr>
          <w:rFonts w:ascii="Arial" w:eastAsiaTheme="minorHAnsi" w:hAnsi="Arial" w:cs="Arial"/>
          <w:sz w:val="18"/>
          <w:szCs w:val="18"/>
          <w:vertAlign w:val="superscript"/>
          <w:lang w:eastAsia="en-US"/>
        </w:rPr>
      </w:pPr>
    </w:p>
    <w:p w14:paraId="7C6F8906" w14:textId="77777777" w:rsidR="00334BF2" w:rsidRPr="00012DC2" w:rsidRDefault="00334BF2" w:rsidP="00012DC2">
      <w:pPr>
        <w:pStyle w:val="Piedepgina"/>
        <w:rPr>
          <w:rFonts w:ascii="Arial" w:hAnsi="Arial" w:cs="Arial"/>
          <w:b/>
          <w:iCs/>
          <w:color w:val="262626"/>
          <w:sz w:val="18"/>
          <w:szCs w:val="18"/>
        </w:rPr>
      </w:pPr>
      <w:r w:rsidRPr="00012DC2">
        <w:rPr>
          <w:rFonts w:ascii="Arial" w:hAnsi="Arial" w:cs="Arial"/>
          <w:b/>
          <w:iCs/>
          <w:color w:val="262626"/>
          <w:sz w:val="18"/>
          <w:szCs w:val="18"/>
        </w:rPr>
        <w:t>Información y contacto:</w:t>
      </w:r>
    </w:p>
    <w:p w14:paraId="5DE89A99" w14:textId="77777777" w:rsidR="00334BF2" w:rsidRPr="00012DC2" w:rsidRDefault="00334BF2" w:rsidP="00012DC2">
      <w:pPr>
        <w:pStyle w:val="Piedepgina"/>
        <w:rPr>
          <w:rFonts w:ascii="Arial" w:hAnsi="Arial" w:cs="Arial"/>
          <w:i/>
          <w:iCs/>
          <w:color w:val="262626"/>
          <w:sz w:val="18"/>
          <w:szCs w:val="18"/>
        </w:rPr>
      </w:pPr>
    </w:p>
    <w:p w14:paraId="3F7FBD51" w14:textId="77777777" w:rsidR="00334BF2" w:rsidRPr="00012DC2" w:rsidRDefault="00334BF2" w:rsidP="00012DC2">
      <w:pPr>
        <w:pStyle w:val="Piedepgina"/>
        <w:rPr>
          <w:rFonts w:ascii="Arial" w:hAnsi="Arial" w:cs="Arial"/>
          <w:b/>
          <w:iCs/>
          <w:color w:val="262626"/>
          <w:sz w:val="18"/>
          <w:szCs w:val="18"/>
        </w:rPr>
      </w:pPr>
      <w:r w:rsidRPr="00012DC2">
        <w:rPr>
          <w:rFonts w:ascii="Arial" w:hAnsi="Arial" w:cs="Arial"/>
          <w:b/>
          <w:iCs/>
          <w:color w:val="262626"/>
          <w:sz w:val="18"/>
          <w:szCs w:val="18"/>
        </w:rPr>
        <w:t>Kreab - 917027170</w:t>
      </w:r>
    </w:p>
    <w:p w14:paraId="228EAF2F" w14:textId="77777777" w:rsidR="00334BF2" w:rsidRPr="00012DC2" w:rsidRDefault="00334BF2" w:rsidP="00012DC2">
      <w:pPr>
        <w:pStyle w:val="Piedepgina"/>
        <w:rPr>
          <w:rFonts w:ascii="Arial" w:hAnsi="Arial" w:cs="Arial"/>
          <w:iCs/>
          <w:color w:val="262626"/>
          <w:sz w:val="18"/>
          <w:szCs w:val="18"/>
        </w:rPr>
      </w:pPr>
      <w:r w:rsidRPr="00012DC2">
        <w:rPr>
          <w:rFonts w:ascii="Arial" w:hAnsi="Arial" w:cs="Arial"/>
          <w:iCs/>
          <w:color w:val="262626"/>
          <w:sz w:val="18"/>
          <w:szCs w:val="18"/>
        </w:rPr>
        <w:t xml:space="preserve">Raquel Alonso </w:t>
      </w:r>
      <w:hyperlink r:id="rId10" w:history="1">
        <w:r w:rsidRPr="00012DC2">
          <w:rPr>
            <w:rStyle w:val="Hipervnculo"/>
            <w:rFonts w:ascii="Arial" w:hAnsi="Arial" w:cs="Arial"/>
            <w:iCs/>
            <w:sz w:val="18"/>
            <w:szCs w:val="18"/>
          </w:rPr>
          <w:t>ralonso@kreab.com</w:t>
        </w:r>
      </w:hyperlink>
    </w:p>
    <w:p w14:paraId="56E360FC" w14:textId="77777777" w:rsidR="00981555" w:rsidRPr="00012DC2" w:rsidRDefault="00981555" w:rsidP="00012DC2">
      <w:pPr>
        <w:rPr>
          <w:rFonts w:ascii="Arial" w:eastAsiaTheme="minorHAnsi" w:hAnsi="Arial" w:cs="Arial"/>
          <w:sz w:val="18"/>
          <w:szCs w:val="18"/>
          <w:lang w:eastAsia="en-US"/>
        </w:rPr>
      </w:pPr>
    </w:p>
    <w:sectPr w:rsidR="00981555" w:rsidRPr="00012DC2" w:rsidSect="00954654">
      <w:headerReference w:type="default" r:id="rId11"/>
      <w:footerReference w:type="default" r:id="rId12"/>
      <w:pgSz w:w="11906" w:h="16838"/>
      <w:pgMar w:top="1046" w:right="1701" w:bottom="567" w:left="1701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4F2EB" w14:textId="77777777" w:rsidR="00F531BB" w:rsidRDefault="00F531BB" w:rsidP="000221D8">
      <w:r>
        <w:separator/>
      </w:r>
    </w:p>
  </w:endnote>
  <w:endnote w:type="continuationSeparator" w:id="0">
    <w:p w14:paraId="46DC363C" w14:textId="77777777" w:rsidR="00F531BB" w:rsidRDefault="00F531BB" w:rsidP="0002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CF441" w14:textId="77777777" w:rsidR="0030320D" w:rsidRPr="00A2591D" w:rsidRDefault="0030320D" w:rsidP="005925B7">
    <w:pPr>
      <w:pStyle w:val="Piedepgina"/>
      <w:jc w:val="center"/>
      <w:rPr>
        <w:rFonts w:asciiTheme="minorHAnsi" w:hAnsiTheme="minorHAnsi" w:cstheme="minorHAnsi"/>
        <w:color w:val="262626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83F19" w14:textId="77777777" w:rsidR="00F531BB" w:rsidRDefault="00F531BB" w:rsidP="000221D8">
      <w:r>
        <w:separator/>
      </w:r>
    </w:p>
  </w:footnote>
  <w:footnote w:type="continuationSeparator" w:id="0">
    <w:p w14:paraId="3EB1558E" w14:textId="77777777" w:rsidR="00F531BB" w:rsidRDefault="00F531BB" w:rsidP="00022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EB6B43" w14:paraId="7950C6B3" w14:textId="77777777">
      <w:tc>
        <w:tcPr>
          <w:tcW w:w="4247" w:type="dxa"/>
          <w:vAlign w:val="center"/>
        </w:tcPr>
        <w:p w14:paraId="7E9D8298" w14:textId="51AE609A" w:rsidR="00EB6B43" w:rsidRPr="00826B19" w:rsidRDefault="00EB6B43" w:rsidP="00EB6B43">
          <w:pPr>
            <w:pStyle w:val="Encabezado"/>
            <w:rPr>
              <w:b/>
            </w:rPr>
          </w:pPr>
          <w:bookmarkStart w:id="2" w:name="_Hlk3452941"/>
        </w:p>
      </w:tc>
      <w:tc>
        <w:tcPr>
          <w:tcW w:w="4247" w:type="dxa"/>
        </w:tcPr>
        <w:p w14:paraId="7BA80EE8" w14:textId="77777777" w:rsidR="00EB6B43" w:rsidRDefault="004971CE" w:rsidP="00EB6B43">
          <w:pPr>
            <w:pStyle w:val="Encabezado"/>
            <w:jc w:val="right"/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7B7EC160" wp14:editId="48CD7EA7">
                <wp:extent cx="1114425" cy="470346"/>
                <wp:effectExtent l="0" t="0" r="0" b="6350"/>
                <wp:docPr id="41" name="Imagen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386" cy="48299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14:paraId="2AE3BAF0" w14:textId="50BD38AE" w:rsidR="00D82643" w:rsidRDefault="00D826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241B"/>
    <w:multiLevelType w:val="hybridMultilevel"/>
    <w:tmpl w:val="97E6DA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724B6B"/>
    <w:multiLevelType w:val="hybridMultilevel"/>
    <w:tmpl w:val="BE08F0AC"/>
    <w:lvl w:ilvl="0" w:tplc="E654BEB6">
      <w:start w:val="15"/>
      <w:numFmt w:val="bullet"/>
      <w:lvlText w:val="-"/>
      <w:lvlJc w:val="left"/>
      <w:pPr>
        <w:ind w:left="1794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160C6F"/>
    <w:multiLevelType w:val="hybridMultilevel"/>
    <w:tmpl w:val="3F982F2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BC4280"/>
    <w:multiLevelType w:val="hybridMultilevel"/>
    <w:tmpl w:val="F3386B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D125F"/>
    <w:multiLevelType w:val="hybridMultilevel"/>
    <w:tmpl w:val="F64C468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CC6FBE"/>
    <w:multiLevelType w:val="hybridMultilevel"/>
    <w:tmpl w:val="1F1CFB9E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2B63206A"/>
    <w:multiLevelType w:val="hybridMultilevel"/>
    <w:tmpl w:val="7F649B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0A6A3B"/>
    <w:multiLevelType w:val="hybridMultilevel"/>
    <w:tmpl w:val="50A8A4A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26613"/>
    <w:multiLevelType w:val="hybridMultilevel"/>
    <w:tmpl w:val="4EEAC8C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11E72"/>
    <w:multiLevelType w:val="hybridMultilevel"/>
    <w:tmpl w:val="744857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B6C89"/>
    <w:multiLevelType w:val="hybridMultilevel"/>
    <w:tmpl w:val="FEC0B4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B68DE"/>
    <w:multiLevelType w:val="hybridMultilevel"/>
    <w:tmpl w:val="B51A3D5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35F21"/>
    <w:multiLevelType w:val="hybridMultilevel"/>
    <w:tmpl w:val="93D844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01C91"/>
    <w:multiLevelType w:val="hybridMultilevel"/>
    <w:tmpl w:val="440295C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D1445B4"/>
    <w:multiLevelType w:val="hybridMultilevel"/>
    <w:tmpl w:val="A7A4BAB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0554A"/>
    <w:multiLevelType w:val="hybridMultilevel"/>
    <w:tmpl w:val="8D72B8FE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5130902"/>
    <w:multiLevelType w:val="hybridMultilevel"/>
    <w:tmpl w:val="958477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37735"/>
    <w:multiLevelType w:val="hybridMultilevel"/>
    <w:tmpl w:val="A7A4D43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3713A57"/>
    <w:multiLevelType w:val="hybridMultilevel"/>
    <w:tmpl w:val="A3F68D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D06C8"/>
    <w:multiLevelType w:val="hybridMultilevel"/>
    <w:tmpl w:val="CBDAE126"/>
    <w:lvl w:ilvl="0" w:tplc="02EA0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FEF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2E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87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FA4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348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8A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8AB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442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CB7123"/>
    <w:multiLevelType w:val="hybridMultilevel"/>
    <w:tmpl w:val="2DB4BF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B63C7"/>
    <w:multiLevelType w:val="hybridMultilevel"/>
    <w:tmpl w:val="0F28E9BA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72142F1F"/>
    <w:multiLevelType w:val="hybridMultilevel"/>
    <w:tmpl w:val="0884EC2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B5F3D8E"/>
    <w:multiLevelType w:val="hybridMultilevel"/>
    <w:tmpl w:val="66CAB0C8"/>
    <w:lvl w:ilvl="0" w:tplc="825ED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20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48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EC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60E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03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8B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C4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8C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DC12C11"/>
    <w:multiLevelType w:val="hybridMultilevel"/>
    <w:tmpl w:val="8D5A25B2"/>
    <w:lvl w:ilvl="0" w:tplc="99061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25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500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460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443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07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207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36F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888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10"/>
  </w:num>
  <w:num w:numId="9">
    <w:abstractNumId w:val="11"/>
  </w:num>
  <w:num w:numId="10">
    <w:abstractNumId w:val="18"/>
  </w:num>
  <w:num w:numId="11">
    <w:abstractNumId w:val="7"/>
  </w:num>
  <w:num w:numId="12">
    <w:abstractNumId w:val="21"/>
  </w:num>
  <w:num w:numId="13">
    <w:abstractNumId w:val="15"/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9"/>
  </w:num>
  <w:num w:numId="19">
    <w:abstractNumId w:val="19"/>
  </w:num>
  <w:num w:numId="20">
    <w:abstractNumId w:val="24"/>
  </w:num>
  <w:num w:numId="21">
    <w:abstractNumId w:val="23"/>
  </w:num>
  <w:num w:numId="22">
    <w:abstractNumId w:val="8"/>
  </w:num>
  <w:num w:numId="23">
    <w:abstractNumId w:val="16"/>
  </w:num>
  <w:num w:numId="24">
    <w:abstractNumId w:val="3"/>
  </w:num>
  <w:num w:numId="25">
    <w:abstractNumId w:val="14"/>
  </w:num>
  <w:num w:numId="26">
    <w:abstractNumId w:val="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24"/>
    <w:rsid w:val="0000319A"/>
    <w:rsid w:val="000034C7"/>
    <w:rsid w:val="00012DC2"/>
    <w:rsid w:val="000221D8"/>
    <w:rsid w:val="0002562A"/>
    <w:rsid w:val="00037590"/>
    <w:rsid w:val="000375F4"/>
    <w:rsid w:val="0004073C"/>
    <w:rsid w:val="00054BBE"/>
    <w:rsid w:val="000762FD"/>
    <w:rsid w:val="00093276"/>
    <w:rsid w:val="000A2D23"/>
    <w:rsid w:val="000A43A3"/>
    <w:rsid w:val="000A508F"/>
    <w:rsid w:val="000A77D8"/>
    <w:rsid w:val="000B301F"/>
    <w:rsid w:val="000B3C98"/>
    <w:rsid w:val="000C64FF"/>
    <w:rsid w:val="000C6747"/>
    <w:rsid w:val="000C771B"/>
    <w:rsid w:val="000E01A3"/>
    <w:rsid w:val="001030F9"/>
    <w:rsid w:val="0010682B"/>
    <w:rsid w:val="00111C37"/>
    <w:rsid w:val="00123BE8"/>
    <w:rsid w:val="0013671C"/>
    <w:rsid w:val="001422A8"/>
    <w:rsid w:val="00147879"/>
    <w:rsid w:val="00162B8D"/>
    <w:rsid w:val="001634C9"/>
    <w:rsid w:val="00164544"/>
    <w:rsid w:val="00164A71"/>
    <w:rsid w:val="00166652"/>
    <w:rsid w:val="001734A9"/>
    <w:rsid w:val="0017619B"/>
    <w:rsid w:val="00182AEB"/>
    <w:rsid w:val="00190B63"/>
    <w:rsid w:val="00190F9D"/>
    <w:rsid w:val="00190FEB"/>
    <w:rsid w:val="001964E3"/>
    <w:rsid w:val="001A0631"/>
    <w:rsid w:val="001A1F84"/>
    <w:rsid w:val="001B41B0"/>
    <w:rsid w:val="001D11B4"/>
    <w:rsid w:val="001E2FC6"/>
    <w:rsid w:val="001F6B15"/>
    <w:rsid w:val="002031BC"/>
    <w:rsid w:val="0021276A"/>
    <w:rsid w:val="00235E8E"/>
    <w:rsid w:val="00247A04"/>
    <w:rsid w:val="00252971"/>
    <w:rsid w:val="00255902"/>
    <w:rsid w:val="00275981"/>
    <w:rsid w:val="0029727B"/>
    <w:rsid w:val="002C13E2"/>
    <w:rsid w:val="002C70D0"/>
    <w:rsid w:val="002C7F2C"/>
    <w:rsid w:val="002D69C0"/>
    <w:rsid w:val="00300894"/>
    <w:rsid w:val="0030320D"/>
    <w:rsid w:val="003066EC"/>
    <w:rsid w:val="00306925"/>
    <w:rsid w:val="0031291C"/>
    <w:rsid w:val="003308A3"/>
    <w:rsid w:val="00333A6A"/>
    <w:rsid w:val="00334BF2"/>
    <w:rsid w:val="003350E3"/>
    <w:rsid w:val="00341E79"/>
    <w:rsid w:val="003438A1"/>
    <w:rsid w:val="00351777"/>
    <w:rsid w:val="00354AE1"/>
    <w:rsid w:val="003555A1"/>
    <w:rsid w:val="00360A06"/>
    <w:rsid w:val="00395801"/>
    <w:rsid w:val="003A226A"/>
    <w:rsid w:val="003C605F"/>
    <w:rsid w:val="003C7102"/>
    <w:rsid w:val="003D14CB"/>
    <w:rsid w:val="003E3760"/>
    <w:rsid w:val="0040458D"/>
    <w:rsid w:val="004064D3"/>
    <w:rsid w:val="00412082"/>
    <w:rsid w:val="00425410"/>
    <w:rsid w:val="00431893"/>
    <w:rsid w:val="004405BD"/>
    <w:rsid w:val="00443A78"/>
    <w:rsid w:val="00483196"/>
    <w:rsid w:val="004971CE"/>
    <w:rsid w:val="004A14AD"/>
    <w:rsid w:val="004A1C4F"/>
    <w:rsid w:val="004C5A28"/>
    <w:rsid w:val="004C6C1F"/>
    <w:rsid w:val="004D1A5C"/>
    <w:rsid w:val="004D3631"/>
    <w:rsid w:val="004E112C"/>
    <w:rsid w:val="004F31AB"/>
    <w:rsid w:val="00510F2A"/>
    <w:rsid w:val="00513B89"/>
    <w:rsid w:val="00516B79"/>
    <w:rsid w:val="005273F7"/>
    <w:rsid w:val="00540C9F"/>
    <w:rsid w:val="00540FFF"/>
    <w:rsid w:val="00543AAE"/>
    <w:rsid w:val="005444E6"/>
    <w:rsid w:val="00552390"/>
    <w:rsid w:val="00556396"/>
    <w:rsid w:val="00560E79"/>
    <w:rsid w:val="0056228D"/>
    <w:rsid w:val="0056378B"/>
    <w:rsid w:val="005734E8"/>
    <w:rsid w:val="00575D93"/>
    <w:rsid w:val="00583961"/>
    <w:rsid w:val="00586811"/>
    <w:rsid w:val="005925B7"/>
    <w:rsid w:val="005A076C"/>
    <w:rsid w:val="005B33E7"/>
    <w:rsid w:val="005C0D67"/>
    <w:rsid w:val="005D1232"/>
    <w:rsid w:val="005D16D5"/>
    <w:rsid w:val="005E7AD8"/>
    <w:rsid w:val="005F03C1"/>
    <w:rsid w:val="005F2D6D"/>
    <w:rsid w:val="005F31AE"/>
    <w:rsid w:val="005F5445"/>
    <w:rsid w:val="00631173"/>
    <w:rsid w:val="0063336E"/>
    <w:rsid w:val="00641C9F"/>
    <w:rsid w:val="006456A4"/>
    <w:rsid w:val="0064573A"/>
    <w:rsid w:val="00647907"/>
    <w:rsid w:val="0065013D"/>
    <w:rsid w:val="00653016"/>
    <w:rsid w:val="006548E8"/>
    <w:rsid w:val="00663080"/>
    <w:rsid w:val="00666F65"/>
    <w:rsid w:val="00673296"/>
    <w:rsid w:val="00676D2C"/>
    <w:rsid w:val="00693581"/>
    <w:rsid w:val="006B2C77"/>
    <w:rsid w:val="006B33C9"/>
    <w:rsid w:val="006D3FCC"/>
    <w:rsid w:val="006E0EF6"/>
    <w:rsid w:val="006F0B8E"/>
    <w:rsid w:val="006F59DD"/>
    <w:rsid w:val="006F5B8B"/>
    <w:rsid w:val="0070089E"/>
    <w:rsid w:val="00712495"/>
    <w:rsid w:val="007140A6"/>
    <w:rsid w:val="00731C0B"/>
    <w:rsid w:val="00734A27"/>
    <w:rsid w:val="00753A86"/>
    <w:rsid w:val="00754501"/>
    <w:rsid w:val="00762B38"/>
    <w:rsid w:val="007630E1"/>
    <w:rsid w:val="007940C2"/>
    <w:rsid w:val="00795080"/>
    <w:rsid w:val="007A1CC2"/>
    <w:rsid w:val="007A4440"/>
    <w:rsid w:val="007A7B87"/>
    <w:rsid w:val="007B21E1"/>
    <w:rsid w:val="007B4BA5"/>
    <w:rsid w:val="007C6BEB"/>
    <w:rsid w:val="007E326B"/>
    <w:rsid w:val="007E3ABB"/>
    <w:rsid w:val="007E7336"/>
    <w:rsid w:val="007F12D4"/>
    <w:rsid w:val="007F7BE2"/>
    <w:rsid w:val="007F7D4B"/>
    <w:rsid w:val="00801D0F"/>
    <w:rsid w:val="00814F1E"/>
    <w:rsid w:val="00820EC3"/>
    <w:rsid w:val="00826B19"/>
    <w:rsid w:val="00832295"/>
    <w:rsid w:val="008409F4"/>
    <w:rsid w:val="00843BB8"/>
    <w:rsid w:val="0087654B"/>
    <w:rsid w:val="00877103"/>
    <w:rsid w:val="00885A29"/>
    <w:rsid w:val="00895AB0"/>
    <w:rsid w:val="008A4094"/>
    <w:rsid w:val="008A5CE3"/>
    <w:rsid w:val="008B2446"/>
    <w:rsid w:val="008C3F71"/>
    <w:rsid w:val="008D076D"/>
    <w:rsid w:val="008D1359"/>
    <w:rsid w:val="008E5E1B"/>
    <w:rsid w:val="008E72A2"/>
    <w:rsid w:val="008F2C60"/>
    <w:rsid w:val="00902462"/>
    <w:rsid w:val="00913AC7"/>
    <w:rsid w:val="009221FE"/>
    <w:rsid w:val="009226BC"/>
    <w:rsid w:val="00934DA5"/>
    <w:rsid w:val="00951B0B"/>
    <w:rsid w:val="00954654"/>
    <w:rsid w:val="00956590"/>
    <w:rsid w:val="00966731"/>
    <w:rsid w:val="00967C1C"/>
    <w:rsid w:val="0097640D"/>
    <w:rsid w:val="009800C0"/>
    <w:rsid w:val="00981555"/>
    <w:rsid w:val="0098264F"/>
    <w:rsid w:val="00986AB1"/>
    <w:rsid w:val="009918B7"/>
    <w:rsid w:val="00992582"/>
    <w:rsid w:val="00996005"/>
    <w:rsid w:val="009970D0"/>
    <w:rsid w:val="009B6EE4"/>
    <w:rsid w:val="009C0CED"/>
    <w:rsid w:val="009C2C18"/>
    <w:rsid w:val="009C4541"/>
    <w:rsid w:val="009C613D"/>
    <w:rsid w:val="009C65BE"/>
    <w:rsid w:val="009D17F6"/>
    <w:rsid w:val="009E2046"/>
    <w:rsid w:val="00A0264C"/>
    <w:rsid w:val="00A02CDB"/>
    <w:rsid w:val="00A07586"/>
    <w:rsid w:val="00A125D9"/>
    <w:rsid w:val="00A14C2C"/>
    <w:rsid w:val="00A2591D"/>
    <w:rsid w:val="00A26A3D"/>
    <w:rsid w:val="00A43598"/>
    <w:rsid w:val="00A52CDE"/>
    <w:rsid w:val="00A55595"/>
    <w:rsid w:val="00A71698"/>
    <w:rsid w:val="00A75E16"/>
    <w:rsid w:val="00A82AC3"/>
    <w:rsid w:val="00AA5294"/>
    <w:rsid w:val="00AB53AB"/>
    <w:rsid w:val="00AB7AE3"/>
    <w:rsid w:val="00AB7E92"/>
    <w:rsid w:val="00AC154B"/>
    <w:rsid w:val="00AD5FF4"/>
    <w:rsid w:val="00AE16A2"/>
    <w:rsid w:val="00AE376C"/>
    <w:rsid w:val="00AF2E15"/>
    <w:rsid w:val="00B128B8"/>
    <w:rsid w:val="00B1403A"/>
    <w:rsid w:val="00B15526"/>
    <w:rsid w:val="00B161AA"/>
    <w:rsid w:val="00B204F0"/>
    <w:rsid w:val="00B22C20"/>
    <w:rsid w:val="00B23C3A"/>
    <w:rsid w:val="00B324D8"/>
    <w:rsid w:val="00B90254"/>
    <w:rsid w:val="00B97BD5"/>
    <w:rsid w:val="00BB1F55"/>
    <w:rsid w:val="00BB38F7"/>
    <w:rsid w:val="00BC196E"/>
    <w:rsid w:val="00BD4FF3"/>
    <w:rsid w:val="00BD55D1"/>
    <w:rsid w:val="00BD750B"/>
    <w:rsid w:val="00BE2403"/>
    <w:rsid w:val="00BF77B1"/>
    <w:rsid w:val="00C02137"/>
    <w:rsid w:val="00C14840"/>
    <w:rsid w:val="00C26D4F"/>
    <w:rsid w:val="00C3170F"/>
    <w:rsid w:val="00C469FC"/>
    <w:rsid w:val="00C667C7"/>
    <w:rsid w:val="00C727C6"/>
    <w:rsid w:val="00C75485"/>
    <w:rsid w:val="00CC37CE"/>
    <w:rsid w:val="00CD08E8"/>
    <w:rsid w:val="00CD14CD"/>
    <w:rsid w:val="00CD1517"/>
    <w:rsid w:val="00CD51D0"/>
    <w:rsid w:val="00CD5C2C"/>
    <w:rsid w:val="00CE70CA"/>
    <w:rsid w:val="00CF0617"/>
    <w:rsid w:val="00CF3BD7"/>
    <w:rsid w:val="00CF4A15"/>
    <w:rsid w:val="00D128E4"/>
    <w:rsid w:val="00D13CA2"/>
    <w:rsid w:val="00D221FB"/>
    <w:rsid w:val="00D323FE"/>
    <w:rsid w:val="00D32C39"/>
    <w:rsid w:val="00D40124"/>
    <w:rsid w:val="00D4688B"/>
    <w:rsid w:val="00D64C8A"/>
    <w:rsid w:val="00D653DD"/>
    <w:rsid w:val="00D70AA3"/>
    <w:rsid w:val="00D82643"/>
    <w:rsid w:val="00D83901"/>
    <w:rsid w:val="00D92589"/>
    <w:rsid w:val="00DA2965"/>
    <w:rsid w:val="00DC0C3E"/>
    <w:rsid w:val="00DD386D"/>
    <w:rsid w:val="00DD54D6"/>
    <w:rsid w:val="00DE290C"/>
    <w:rsid w:val="00DE4D63"/>
    <w:rsid w:val="00E00E43"/>
    <w:rsid w:val="00E022D3"/>
    <w:rsid w:val="00E12399"/>
    <w:rsid w:val="00E27374"/>
    <w:rsid w:val="00E30FC3"/>
    <w:rsid w:val="00E321EC"/>
    <w:rsid w:val="00E3437F"/>
    <w:rsid w:val="00E40F52"/>
    <w:rsid w:val="00E417CB"/>
    <w:rsid w:val="00E432E6"/>
    <w:rsid w:val="00E66110"/>
    <w:rsid w:val="00E744C7"/>
    <w:rsid w:val="00E773F1"/>
    <w:rsid w:val="00E814D0"/>
    <w:rsid w:val="00E86BB3"/>
    <w:rsid w:val="00E92E4B"/>
    <w:rsid w:val="00E93C0F"/>
    <w:rsid w:val="00EB6B43"/>
    <w:rsid w:val="00EB77F6"/>
    <w:rsid w:val="00EC368B"/>
    <w:rsid w:val="00EC4E80"/>
    <w:rsid w:val="00EC6585"/>
    <w:rsid w:val="00ED052F"/>
    <w:rsid w:val="00ED31C7"/>
    <w:rsid w:val="00ED3355"/>
    <w:rsid w:val="00ED4FE4"/>
    <w:rsid w:val="00ED61FB"/>
    <w:rsid w:val="00EE2B80"/>
    <w:rsid w:val="00EE5A69"/>
    <w:rsid w:val="00EE5B93"/>
    <w:rsid w:val="00EE6664"/>
    <w:rsid w:val="00F05C63"/>
    <w:rsid w:val="00F20A9C"/>
    <w:rsid w:val="00F23F7B"/>
    <w:rsid w:val="00F27C42"/>
    <w:rsid w:val="00F3113C"/>
    <w:rsid w:val="00F31D00"/>
    <w:rsid w:val="00F33BEA"/>
    <w:rsid w:val="00F45B93"/>
    <w:rsid w:val="00F465E7"/>
    <w:rsid w:val="00F531BB"/>
    <w:rsid w:val="00F86327"/>
    <w:rsid w:val="00F87A64"/>
    <w:rsid w:val="00FC530D"/>
    <w:rsid w:val="00FC5868"/>
    <w:rsid w:val="00FC738E"/>
    <w:rsid w:val="00FF5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2E2147"/>
  <w15:docId w15:val="{CA5F808D-DE5C-4425-8461-BD0DFE6F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0631"/>
    <w:rPr>
      <w:rFonts w:cs="Calibri"/>
      <w:lang w:val="es-ES" w:eastAsia="es-ES"/>
    </w:rPr>
  </w:style>
  <w:style w:type="paragraph" w:styleId="Ttulo2">
    <w:name w:val="heading 2"/>
    <w:basedOn w:val="Normal"/>
    <w:link w:val="Ttulo2Car"/>
    <w:uiPriority w:val="99"/>
    <w:qFormat/>
    <w:rsid w:val="00D401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D40124"/>
    <w:rPr>
      <w:rFonts w:ascii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rsid w:val="00D401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99"/>
    <w:qFormat/>
    <w:rsid w:val="00D40124"/>
    <w:rPr>
      <w:rFonts w:cs="Times New Roman"/>
      <w:b/>
      <w:bCs/>
    </w:rPr>
  </w:style>
  <w:style w:type="character" w:customStyle="1" w:styleId="titulorojo">
    <w:name w:val="titulorojo"/>
    <w:basedOn w:val="Fuentedeprrafopredeter"/>
    <w:uiPriority w:val="99"/>
    <w:rsid w:val="00D40124"/>
    <w:rPr>
      <w:rFonts w:cs="Times New Roman"/>
    </w:rPr>
  </w:style>
  <w:style w:type="character" w:customStyle="1" w:styleId="apple-converted-space">
    <w:name w:val="apple-converted-space"/>
    <w:basedOn w:val="Fuentedeprrafopredeter"/>
    <w:uiPriority w:val="99"/>
    <w:rsid w:val="00D40124"/>
    <w:rPr>
      <w:rFonts w:cs="Times New Roman"/>
    </w:rPr>
  </w:style>
  <w:style w:type="character" w:styleId="Hipervnculo">
    <w:name w:val="Hyperlink"/>
    <w:basedOn w:val="Fuentedeprrafopredeter"/>
    <w:uiPriority w:val="99"/>
    <w:semiHidden/>
    <w:rsid w:val="00D40124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F2E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F2E1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0221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221D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221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221D8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rsid w:val="001A0631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1A0631"/>
    <w:rPr>
      <w:rFonts w:ascii="Consolas" w:hAnsi="Consolas" w:cs="Consolas"/>
      <w:sz w:val="21"/>
      <w:szCs w:val="21"/>
      <w:lang w:eastAsia="es-ES"/>
    </w:rPr>
  </w:style>
  <w:style w:type="paragraph" w:styleId="Prrafodelista">
    <w:name w:val="List Paragraph"/>
    <w:basedOn w:val="Normal"/>
    <w:uiPriority w:val="34"/>
    <w:qFormat/>
    <w:rsid w:val="00E3437F"/>
    <w:pPr>
      <w:ind w:left="720"/>
      <w:contextualSpacing/>
    </w:pPr>
  </w:style>
  <w:style w:type="table" w:styleId="Tablaconcuadrcula">
    <w:name w:val="Table Grid"/>
    <w:basedOn w:val="Tablanormal"/>
    <w:locked/>
    <w:rsid w:val="00173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4787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7879"/>
    <w:rPr>
      <w:rFonts w:cs="Calibri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47879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A22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226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226A"/>
    <w:rPr>
      <w:rFonts w:cs="Calibri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22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226A"/>
    <w:rPr>
      <w:rFonts w:cs="Calibri"/>
      <w:b/>
      <w:bCs/>
      <w:sz w:val="20"/>
      <w:szCs w:val="20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0320D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BD55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Fuentedeprrafopredeter"/>
    <w:rsid w:val="00BD55D1"/>
  </w:style>
  <w:style w:type="character" w:customStyle="1" w:styleId="spellingerror">
    <w:name w:val="spellingerror"/>
    <w:basedOn w:val="Fuentedeprrafopredeter"/>
    <w:rsid w:val="00BD55D1"/>
  </w:style>
  <w:style w:type="character" w:customStyle="1" w:styleId="eop">
    <w:name w:val="eop"/>
    <w:basedOn w:val="Fuentedeprrafopredeter"/>
    <w:rsid w:val="00BD55D1"/>
  </w:style>
  <w:style w:type="character" w:styleId="Mencinsinresolver">
    <w:name w:val="Unresolved Mention"/>
    <w:basedOn w:val="Fuentedeprrafopredeter"/>
    <w:uiPriority w:val="99"/>
    <w:semiHidden/>
    <w:unhideWhenUsed/>
    <w:rsid w:val="00876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5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3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924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6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6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alonso@krea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ve.ft.com/Events/2019/FT-Business-of-Luxury-Summit-201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46CC3-2E4F-4BB1-A9FE-9F576535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918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Sener, Ingeniería y Sistemas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a0024</dc:creator>
  <cp:lastModifiedBy>Raquel Alonso</cp:lastModifiedBy>
  <cp:revision>5</cp:revision>
  <cp:lastPrinted>2018-02-27T08:37:00Z</cp:lastPrinted>
  <dcterms:created xsi:type="dcterms:W3CDTF">2019-03-15T08:45:00Z</dcterms:created>
  <dcterms:modified xsi:type="dcterms:W3CDTF">2019-03-15T08:52:00Z</dcterms:modified>
</cp:coreProperties>
</file>